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92E2" w14:textId="061E91F0" w:rsidR="008A5B16" w:rsidRPr="00CA334A" w:rsidRDefault="003477DF" w:rsidP="008A5B16">
      <w:pPr>
        <w:spacing w:line="276" w:lineRule="auto"/>
        <w:rPr>
          <w:rFonts w:ascii="Calibri" w:hAnsi="Calibri" w:cs="Calibri"/>
          <w:sz w:val="24"/>
          <w:szCs w:val="24"/>
        </w:rPr>
      </w:pPr>
      <w:r w:rsidRPr="003477DF">
        <w:rPr>
          <w:rFonts w:ascii="Calibri" w:eastAsia="Calibri Light" w:hAnsi="Calibri" w:cs="Calibri"/>
          <w:noProof/>
        </w:rPr>
        <w:drawing>
          <wp:inline distT="0" distB="0" distL="0" distR="0" wp14:anchorId="217D8FB9" wp14:editId="6EA44D33">
            <wp:extent cx="5731510" cy="746760"/>
            <wp:effectExtent l="0" t="0" r="0" b="254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color w:val="215E99" w:themeColor="text2" w:themeTint="BF"/>
          <w:sz w:val="32"/>
          <w:szCs w:val="32"/>
        </w:rPr>
        <w:br/>
      </w:r>
    </w:p>
    <w:tbl>
      <w:tblPr>
        <w:tblStyle w:val="Rutenettabell2uthevingsfarge6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73D9B" w:rsidRPr="003477DF" w14:paraId="10886FEF" w14:textId="77777777" w:rsidTr="00167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12" w:space="0" w:color="8ECFB7"/>
            </w:tcBorders>
          </w:tcPr>
          <w:p w14:paraId="0F03B1D6" w14:textId="77777777" w:rsidR="00973D9B" w:rsidRPr="000774F3" w:rsidRDefault="00973D9B" w:rsidP="00300B33">
            <w:pPr>
              <w:rPr>
                <w:rFonts w:ascii="Calibri" w:hAnsi="Calibri" w:cs="Calibri"/>
              </w:rPr>
            </w:pPr>
            <w:r w:rsidRPr="000774F3">
              <w:rPr>
                <w:rFonts w:ascii="Calibri" w:hAnsi="Calibri" w:cs="Calibri"/>
              </w:rPr>
              <w:t>Hva og tid</w:t>
            </w:r>
          </w:p>
        </w:tc>
        <w:tc>
          <w:tcPr>
            <w:tcW w:w="3402" w:type="dxa"/>
            <w:tcBorders>
              <w:bottom w:val="single" w:sz="12" w:space="0" w:color="8ECFB7"/>
            </w:tcBorders>
          </w:tcPr>
          <w:p w14:paraId="14DA9D3C" w14:textId="3D306688" w:rsidR="00973D9B" w:rsidRPr="000774F3" w:rsidRDefault="00973D9B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Hvordan</w:t>
            </w:r>
          </w:p>
        </w:tc>
        <w:tc>
          <w:tcPr>
            <w:tcW w:w="3118" w:type="dxa"/>
            <w:tcBorders>
              <w:bottom w:val="single" w:sz="12" w:space="0" w:color="8ECFB7"/>
            </w:tcBorders>
          </w:tcPr>
          <w:p w14:paraId="1BCA1388" w14:textId="1D29FB8F" w:rsidR="00973D9B" w:rsidRPr="000774F3" w:rsidRDefault="00697D58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Hvorfor</w:t>
            </w:r>
            <w:r w:rsidR="00973D9B" w:rsidRPr="000774F3">
              <w:rPr>
                <w:rFonts w:ascii="Calibri" w:hAnsi="Calibri" w:cs="Calibri"/>
              </w:rPr>
              <w:t xml:space="preserve"> </w:t>
            </w:r>
          </w:p>
        </w:tc>
      </w:tr>
      <w:tr w:rsidR="00973D9B" w:rsidRPr="003477DF" w14:paraId="08CBF5DF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3800C553" w14:textId="77777777" w:rsidR="00973D9B" w:rsidRDefault="00973D9B" w:rsidP="00973D9B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  <w:p w14:paraId="2E0B087A" w14:textId="77777777" w:rsidR="00973D9B" w:rsidRPr="00973D9B" w:rsidRDefault="00973D9B" w:rsidP="00973D9B">
            <w:pPr>
              <w:spacing w:line="240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presenterer</w:t>
            </w:r>
            <w:r w:rsidRPr="00973D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elevene for en oppgave skrevet med kinesiske tegn.</w:t>
            </w:r>
          </w:p>
          <w:p w14:paraId="1260E25B" w14:textId="6AED1663" w:rsidR="00973D9B" w:rsidRPr="00302975" w:rsidRDefault="00973D9B" w:rsidP="00302975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32BBCD6" w14:textId="5DB9821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D9B">
              <w:rPr>
                <w:rFonts w:ascii="Calibri" w:hAnsi="Calibri" w:cs="Calibri"/>
                <w:sz w:val="20"/>
                <w:szCs w:val="20"/>
              </w:rPr>
              <w:t>Læreren forklarer at elevene i denne timen skal arbeide med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tekstoppgaver. Deretter vises lysark med den første oppgaven, eller den deles ut på ark.</w:t>
            </w:r>
          </w:p>
        </w:tc>
        <w:tc>
          <w:tcPr>
            <w:tcW w:w="3118" w:type="dxa"/>
            <w:tcBorders>
              <w:top w:val="single" w:sz="12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2183DA0D" w14:textId="0CD6A5CD" w:rsidR="00973D9B" w:rsidRPr="00973D9B" w:rsidRDefault="00973D9B" w:rsidP="00973D9B">
            <w:pPr>
              <w:spacing w:line="240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br/>
              <w:t>For å overraske, engasjere og motivere skal elevene lese tekst på et språk de ikke kan, kinesisk (eller et annet språk).</w:t>
            </w:r>
          </w:p>
          <w:p w14:paraId="1933AFDA" w14:textId="02CE19E0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Anslaget skal gjøre elevene nysgjerrige samtidig som det gir et utgangspunkt der alle har like forutsetninger for å forstå oppgaven.</w:t>
            </w:r>
          </w:p>
          <w:p w14:paraId="0A1EE57F" w14:textId="7777777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B4F625F" w14:textId="1343069D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73D9B" w:rsidRPr="003477DF" w14:paraId="1D120412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53B1702D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F9624B6" w14:textId="55642D31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«Snu og snakk»</w:t>
            </w:r>
          </w:p>
          <w:p w14:paraId="3AE58114" w14:textId="35C2DC9C" w:rsidR="00973D9B" w:rsidRPr="003477DF" w:rsidRDefault="00973D9B" w:rsidP="00973D9B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7CCE7656" w14:textId="77777777" w:rsidR="00973D9B" w:rsidRDefault="00973D9B" w:rsidP="00300B3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39101EE" w14:textId="77777777" w:rsidR="00973D9B" w:rsidRP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ber elevene snakke med den som sitter ved siden av, eller en læringspartner om hva de tror oppgaven handler om.</w:t>
            </w:r>
          </w:p>
          <w:p w14:paraId="3D45E5A9" w14:textId="0DB62107" w:rsidR="00973D9B" w:rsidRPr="00CA334A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546D50F4" w14:textId="0FF8223B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21F1BA9" w14:textId="4F1914D4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bookmarkStart w:id="0" w:name="_Hlk153454166"/>
            <w:r w:rsidRPr="00973D9B">
              <w:rPr>
                <w:rFonts w:ascii="Calibri" w:hAnsi="Calibri" w:cs="Calibri"/>
                <w:sz w:val="20"/>
                <w:szCs w:val="20"/>
              </w:rPr>
              <w:t xml:space="preserve">Elevene får stille hypoteser til teksten. Det vil også få elevene til å lese teksten sammen med bildet. Ettersom det er kun tallene og bildet elevene har forutsetninger for å forstå, leser de gjerne tallene og prøver å sette dem i sammenheng med bildet. Mange elever leser kun bildet. </w:t>
            </w:r>
            <w:r w:rsidRPr="00973D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levene skal derfor lære seg å stille hypoteser som Det er viktig å stille hypoteser som enten skal bekrefte eller avkrefte (selv).</w:t>
            </w:r>
          </w:p>
          <w:bookmarkEnd w:id="0"/>
          <w:p w14:paraId="15DB9E3B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55202E5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9B" w:rsidRPr="003477DF" w14:paraId="559C4D76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2480401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1C641A5" w14:textId="7D7103C4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5732F510" w14:textId="73AA822B" w:rsidR="00973D9B" w:rsidRPr="00CA334A" w:rsidRDefault="00973D9B" w:rsidP="00CA334A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E0BCF87" w14:textId="77777777" w:rsid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6FEDF4C" w14:textId="47FE52AA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spørsmål: Hva kan oppgaven handle om?</w:t>
            </w:r>
          </w:p>
          <w:p w14:paraId="4AC93090" w14:textId="77777777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Eksempeloppgave med egg: Hva kan 1,5 være? 50? Er det realistisk?</w:t>
            </w:r>
          </w:p>
          <w:p w14:paraId="314C6FB9" w14:textId="2241B144" w:rsidR="00973D9B" w:rsidRPr="003477DF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381482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Bruk samtaletrekk.</w:t>
              </w:r>
            </w:hyperlink>
            <w:r w:rsidR="00973D9B">
              <w:br/>
              <w:t xml:space="preserve">  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59F7327B" w14:textId="3D884F06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C67B6E0" w14:textId="510B41F5" w:rsidR="00973D9B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Den lærerstyrte samtalen får frem elevenes hypoteser til teksten og får de elevene som ikke leser tallene, til å også lese tallene sammen med bildet.</w:t>
            </w:r>
          </w:p>
        </w:tc>
      </w:tr>
      <w:tr w:rsidR="00AF58B0" w:rsidRPr="003477DF" w14:paraId="59D4B0A9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7CC94E9D" w14:textId="77777777" w:rsidR="00AF58B0" w:rsidRPr="00AF58B0" w:rsidRDefault="00AF58B0" w:rsidP="00AF58B0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Læreren avslører </w:t>
            </w:r>
            <w:r w:rsidRPr="00AF58B0">
              <w:rPr>
                <w:rFonts w:ascii="Calibri" w:hAnsi="Calibri" w:cs="Calibri"/>
                <w:sz w:val="20"/>
                <w:szCs w:val="20"/>
              </w:rPr>
              <w:t>én og én linje</w:t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av teksten.</w:t>
            </w:r>
          </w:p>
          <w:p w14:paraId="063F27D8" w14:textId="51D9E2A2" w:rsidR="00AF58B0" w:rsidRPr="003477DF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002CF43C" w14:textId="77777777" w:rsidR="00AF58B0" w:rsidRDefault="00AF58B0" w:rsidP="00AF58B0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br/>
              <w:t xml:space="preserve">Læreren avslører én og én linje for elevene (oversatt til norsk). Bruk lysark eller del ut papirark. Korles gjerne. Mellom hver avsløring stilles det refleksjonsspørsmål i en helklassesamtale. Bruk samtaletrekk. </w:t>
            </w:r>
          </w:p>
          <w:p w14:paraId="3C2DE5EF" w14:textId="0C8F2AA8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 til eksempeloppgave:</w:t>
            </w:r>
          </w:p>
          <w:p w14:paraId="47DADD03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Oppgave strutseegg. Kommenter og anerkjenn riktige og gale gjetninger. Hadde dere rett?</w:t>
            </w:r>
          </w:p>
          <w:p w14:paraId="689C7FBD" w14:textId="77777777" w:rsidR="00AF58B0" w:rsidRPr="00AF58B0" w:rsidRDefault="00AF58B0" w:rsidP="00AF58B0">
            <w:pPr>
              <w:pStyle w:val="Listeavsnitt"/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325D981A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1. Hva var 1,5? 1,5 kg, hvor mye er det? Hva tror dere nå oppgaven handler om?</w:t>
            </w:r>
          </w:p>
          <w:p w14:paraId="74507F2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4BA0F962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2. Hvor mange gram er det i en kilo? Hvordan vet vi det? Hva tenker dere vi skal finne ut av? Hvordan kan vi finne ut det?</w:t>
            </w:r>
          </w:p>
          <w:p w14:paraId="29A4BE5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798BF991" w14:textId="77777777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3. Hva skal vi finne ut av? Var det det vi trodde? Hvordan kan vi finne det ut? Tegne? Skrive?</w:t>
            </w:r>
          </w:p>
          <w:p w14:paraId="355FE92C" w14:textId="77777777" w:rsid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166599C" w14:textId="73CDE097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1B72F3A6" w14:textId="7A22578C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stille hypoteser til teksten samt får dem til å selv bevisst bekrefte eller avkrefte hypoteser. I tillegg senkes lesetempoet. Gjennom korlesing blir flere aktive.</w:t>
            </w:r>
          </w:p>
          <w:p w14:paraId="23F9F9F4" w14:textId="77777777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lastRenderedPageBreak/>
              <w:t>Bokstavpunktene under hører til tilsvarende punkter til venstre.</w:t>
            </w:r>
          </w:p>
          <w:p w14:paraId="47F6C687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anerkjenne at de har en riktig eller gal hypotese, og at det er helt ok å gjette, men at det er lurt å endre mening når man har gjettet feil.</w:t>
            </w:r>
          </w:p>
          <w:p w14:paraId="2AEACC92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12B0E6B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kobler teksten til forkunnskaper angående måleenheter. Det kobler sammen tekst og bilde og virkeligheten. Det hjelper elevene å stille nye hypoteser og å avkrefte eller bekrefte tidligere hypoteser.</w:t>
            </w:r>
          </w:p>
          <w:p w14:paraId="1C1DD05F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BD515DB" w14:textId="332CDE24" w:rsidR="00AF58B0" w:rsidRP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Se punkt b) over.</w:t>
            </w:r>
          </w:p>
          <w:p w14:paraId="2FF39B79" w14:textId="77777777" w:rsidR="00AF58B0" w:rsidRDefault="00AF58B0" w:rsidP="00AF58B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99C2541" w14:textId="2D7A53C0" w:rsidR="00AF58B0" w:rsidRPr="00AF58B0" w:rsidRDefault="00AF58B0" w:rsidP="00AF58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Disse spørsmålene hjelper elevene til å stadfeste hva oppgaven handler om. Her foreslås det også mulig hjelp til å løse oppgaven.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A28A54E" w14:textId="01B3EF7D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8B0" w:rsidRPr="003477DF" w14:paraId="1CFE9CC9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753C001E" w14:textId="5361E274" w:rsidR="00AF58B0" w:rsidRPr="00AF58B0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Elevene får tid til å</w:t>
            </w:r>
            <w:r w:rsidRPr="00AF58B0">
              <w:rPr>
                <w:rFonts w:ascii="Calibri" w:hAnsi="Calibri" w:cs="Calibri"/>
                <w:sz w:val="20"/>
                <w:szCs w:val="20"/>
              </w:rPr>
              <w:t xml:space="preserve"> løse oppgaven.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5980348B" w14:textId="613BE08F" w:rsidR="00AF58B0" w:rsidRPr="00AF58B0" w:rsidRDefault="00AF58B0" w:rsidP="00AF58B0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Elevene løser oppgaven sammen i par. De oppfordres til å skrive, tegne, forklare og gjerne løse den på flere måter.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31EE14DA" w14:textId="3CC0B3E4" w:rsidR="00AF58B0" w:rsidRPr="00A61E9A" w:rsidRDefault="00AF58B0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Leseløpet har lesing i fokus og som hovedmål, men det er også et mål at elevene skal få til matematikken. Det er dessuten ønskelig at de elevene som ofte gjetter på hvilke</w:t>
            </w:r>
            <w:r w:rsidR="00A61E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61E9A">
              <w:rPr>
                <w:rFonts w:ascii="Calibri" w:hAnsi="Calibri" w:cs="Calibri"/>
                <w:sz w:val="20"/>
                <w:szCs w:val="20"/>
              </w:rPr>
              <w:t>regneoperasjoner de skal bruke i tekstoppgaver får et mer bevisst forhold til disse.</w:t>
            </w:r>
            <w:r w:rsidRPr="00A61E9A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1DCBD879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52E4FF21" w14:textId="5E7068E9" w:rsidR="00A61E9A" w:rsidRPr="00A61E9A" w:rsidRDefault="00A61E9A" w:rsidP="00A61E9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7BF5E766" w14:textId="79D283A1" w:rsidR="00A61E9A" w:rsidRPr="003477DF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4E179584" w14:textId="38436B25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Forslag til spørsmål:</w:t>
            </w:r>
          </w:p>
          <w:p w14:paraId="79CFDA3E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Hvordan løste dere oppgaven? (Få frem minst én løsning. Velg bevisst rekkefølgen på løsninger).</w:t>
            </w:r>
          </w:p>
          <w:p w14:paraId="35F46EF1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Hva kan det være lurt å gjøre når vi skal lese tekstoppgaver? (Styr elevene mot førlesing og overblikk, </w:t>
            </w: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>lese linje for linje, tegne og skrive mens man leser.)</w:t>
            </w:r>
          </w:p>
          <w:p w14:paraId="2FC92CCF" w14:textId="7D50D51C" w:rsidR="00A61E9A" w:rsidRPr="00A61E9A" w:rsidRDefault="00A61E9A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Hadde vi klart å løse oppgaven uten å oversette til norsk?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5D4AF0C6" w14:textId="22B826F6" w:rsidR="00A61E9A" w:rsidRDefault="00A61E9A" w:rsidP="00A61E9A">
            <w:pPr>
              <w:pStyle w:val="Listeavsnitt"/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Dette skal </w:t>
            </w:r>
          </w:p>
          <w:p w14:paraId="4D7EB8FC" w14:textId="1A26CB1E" w:rsid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med flere på hvordan det er mulig å løse oppgaven</w:t>
            </w:r>
          </w:p>
          <w:p w14:paraId="7930BD0F" w14:textId="6E40F833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skape metabevissthet rundt lesestrategier for å lese tekstoppgaver</w:t>
            </w:r>
          </w:p>
          <w:p w14:paraId="5DD1F46A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skape bevissthet rundt lesing av tekst og bilde </w:t>
            </w:r>
            <w:r w:rsidRPr="00A61E9A">
              <w:rPr>
                <w:rFonts w:ascii="Calibri" w:hAnsi="Calibri" w:cs="Calibri"/>
                <w:i/>
                <w:iCs/>
                <w:sz w:val="20"/>
                <w:szCs w:val="20"/>
              </w:rPr>
              <w:t>sammen</w:t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A9A6C09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skape bevissthet rundt det å senke lesetempoet under lesing av tekstoppgaver </w:t>
            </w:r>
          </w:p>
          <w:p w14:paraId="23BB3037" w14:textId="0DBB788C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elevene til å lese setning for setning og stille hypoteser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57E75B9B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73F68886" w14:textId="3C9948D9" w:rsidR="00A61E9A" w:rsidRPr="00A61E9A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Gjenta</w:t>
            </w:r>
            <w:r w:rsidRPr="00A61E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med ny oppgave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5B3D23AA" w14:textId="6AA35CDC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Gi en ny oppgave, for eksempel fugleoppgaven.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40702AD5" w14:textId="60FF11BB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Få elevene til å bruke refleksjonene de nettopp gjorde seg, på en ny oppgave.</w:t>
            </w:r>
          </w:p>
        </w:tc>
      </w:tr>
      <w:tr w:rsidR="00A61E9A" w:rsidRPr="003477DF" w14:paraId="3191F3D3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12" w:space="0" w:color="8ECFB7"/>
              <w:right w:val="single" w:sz="6" w:space="0" w:color="8ECFB7"/>
            </w:tcBorders>
          </w:tcPr>
          <w:p w14:paraId="5114042D" w14:textId="779AC5FD" w:rsidR="00A61E9A" w:rsidRPr="00FE1D62" w:rsidRDefault="00FE1D62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 xml:space="preserve">Samtale om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lesestrategier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12" w:space="0" w:color="8ECFB7"/>
              <w:right w:val="single" w:sz="6" w:space="0" w:color="8ECFB7"/>
            </w:tcBorders>
          </w:tcPr>
          <w:p w14:paraId="07F10479" w14:textId="41085467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Hva er lurt når vi skal lese tekstoppgaver? Velg ut noen få punkter der det kom frem hvilke lesestrategier som er spesielt viktige å kunne.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12" w:space="0" w:color="8ECFB7"/>
            </w:tcBorders>
          </w:tcPr>
          <w:p w14:paraId="44454C6E" w14:textId="0101E705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Dette er ment å skape bevissthet rundt lesestrategier og tekstoppgaver.</w:t>
            </w:r>
          </w:p>
        </w:tc>
      </w:tr>
    </w:tbl>
    <w:p w14:paraId="04A8852E" w14:textId="77777777" w:rsidR="00F6793D" w:rsidRPr="003477DF" w:rsidRDefault="00F6793D">
      <w:pPr>
        <w:rPr>
          <w:rFonts w:ascii="Calibri" w:hAnsi="Calibri" w:cs="Calibri"/>
        </w:rPr>
      </w:pPr>
    </w:p>
    <w:sectPr w:rsidR="00F6793D" w:rsidRPr="0034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BF9"/>
    <w:multiLevelType w:val="hybridMultilevel"/>
    <w:tmpl w:val="E8A0F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D87"/>
    <w:multiLevelType w:val="multilevel"/>
    <w:tmpl w:val="91A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CE5"/>
    <w:multiLevelType w:val="hybridMultilevel"/>
    <w:tmpl w:val="BE5A07E2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1C5"/>
    <w:multiLevelType w:val="hybridMultilevel"/>
    <w:tmpl w:val="B79C7BC4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CF9"/>
    <w:multiLevelType w:val="hybridMultilevel"/>
    <w:tmpl w:val="6CAEE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86C"/>
    <w:multiLevelType w:val="hybridMultilevel"/>
    <w:tmpl w:val="76E226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C3CFF"/>
    <w:multiLevelType w:val="hybridMultilevel"/>
    <w:tmpl w:val="34D68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B61E0"/>
    <w:multiLevelType w:val="hybridMultilevel"/>
    <w:tmpl w:val="A346596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B21D4"/>
    <w:multiLevelType w:val="hybridMultilevel"/>
    <w:tmpl w:val="07F25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245"/>
    <w:multiLevelType w:val="hybridMultilevel"/>
    <w:tmpl w:val="7E62D59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40F8D"/>
    <w:multiLevelType w:val="hybridMultilevel"/>
    <w:tmpl w:val="7B24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3C2"/>
    <w:multiLevelType w:val="hybridMultilevel"/>
    <w:tmpl w:val="A582F6E0"/>
    <w:lvl w:ilvl="0" w:tplc="69DA7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2B63"/>
    <w:multiLevelType w:val="hybridMultilevel"/>
    <w:tmpl w:val="4028A5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5452E"/>
    <w:multiLevelType w:val="hybridMultilevel"/>
    <w:tmpl w:val="5678B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5E02"/>
    <w:multiLevelType w:val="hybridMultilevel"/>
    <w:tmpl w:val="9D2AD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038B"/>
    <w:multiLevelType w:val="hybridMultilevel"/>
    <w:tmpl w:val="2F8EE9DE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01CD"/>
    <w:multiLevelType w:val="hybridMultilevel"/>
    <w:tmpl w:val="789C5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D4260"/>
    <w:multiLevelType w:val="hybridMultilevel"/>
    <w:tmpl w:val="24043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4AEE"/>
    <w:multiLevelType w:val="hybridMultilevel"/>
    <w:tmpl w:val="95F0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86471"/>
    <w:multiLevelType w:val="hybridMultilevel"/>
    <w:tmpl w:val="2C3EB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0B2F"/>
    <w:multiLevelType w:val="hybridMultilevel"/>
    <w:tmpl w:val="E71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0174">
    <w:abstractNumId w:val="6"/>
  </w:num>
  <w:num w:numId="2" w16cid:durableId="972056895">
    <w:abstractNumId w:val="18"/>
  </w:num>
  <w:num w:numId="3" w16cid:durableId="1141003241">
    <w:abstractNumId w:val="1"/>
  </w:num>
  <w:num w:numId="4" w16cid:durableId="849757359">
    <w:abstractNumId w:val="11"/>
  </w:num>
  <w:num w:numId="5" w16cid:durableId="1763603536">
    <w:abstractNumId w:val="19"/>
  </w:num>
  <w:num w:numId="6" w16cid:durableId="368797140">
    <w:abstractNumId w:val="10"/>
  </w:num>
  <w:num w:numId="7" w16cid:durableId="339309858">
    <w:abstractNumId w:val="14"/>
  </w:num>
  <w:num w:numId="8" w16cid:durableId="920716930">
    <w:abstractNumId w:val="17"/>
  </w:num>
  <w:num w:numId="9" w16cid:durableId="519665072">
    <w:abstractNumId w:val="9"/>
  </w:num>
  <w:num w:numId="10" w16cid:durableId="1431513332">
    <w:abstractNumId w:val="12"/>
  </w:num>
  <w:num w:numId="11" w16cid:durableId="319819381">
    <w:abstractNumId w:val="7"/>
  </w:num>
  <w:num w:numId="12" w16cid:durableId="489365176">
    <w:abstractNumId w:val="5"/>
  </w:num>
  <w:num w:numId="13" w16cid:durableId="1112818395">
    <w:abstractNumId w:val="20"/>
  </w:num>
  <w:num w:numId="14" w16cid:durableId="256325999">
    <w:abstractNumId w:val="2"/>
  </w:num>
  <w:num w:numId="15" w16cid:durableId="2113888479">
    <w:abstractNumId w:val="3"/>
  </w:num>
  <w:num w:numId="16" w16cid:durableId="1765415122">
    <w:abstractNumId w:val="15"/>
  </w:num>
  <w:num w:numId="17" w16cid:durableId="1386485555">
    <w:abstractNumId w:val="8"/>
  </w:num>
  <w:num w:numId="18" w16cid:durableId="1531648740">
    <w:abstractNumId w:val="16"/>
  </w:num>
  <w:num w:numId="19" w16cid:durableId="122775060">
    <w:abstractNumId w:val="13"/>
  </w:num>
  <w:num w:numId="20" w16cid:durableId="1992320156">
    <w:abstractNumId w:val="0"/>
  </w:num>
  <w:num w:numId="21" w16cid:durableId="821849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6"/>
    <w:rsid w:val="000774F3"/>
    <w:rsid w:val="000F6CBA"/>
    <w:rsid w:val="00157D63"/>
    <w:rsid w:val="00167DF3"/>
    <w:rsid w:val="00302975"/>
    <w:rsid w:val="003207B9"/>
    <w:rsid w:val="00342BAC"/>
    <w:rsid w:val="003477DF"/>
    <w:rsid w:val="00381482"/>
    <w:rsid w:val="005B2578"/>
    <w:rsid w:val="00697D58"/>
    <w:rsid w:val="008A5B16"/>
    <w:rsid w:val="00973D9B"/>
    <w:rsid w:val="00A61E9A"/>
    <w:rsid w:val="00AF58B0"/>
    <w:rsid w:val="00B55BC0"/>
    <w:rsid w:val="00CA334A"/>
    <w:rsid w:val="00DE79F5"/>
    <w:rsid w:val="00F35A07"/>
    <w:rsid w:val="00F6793D"/>
    <w:rsid w:val="00FE1D62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6FF"/>
  <w15:chartTrackingRefBased/>
  <w15:docId w15:val="{5B250C9C-E0BA-9942-96A3-8FFFDA0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1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B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B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B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B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B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B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5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5B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5B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B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5B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5B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2uthevingsfarge6">
    <w:name w:val="Grid Table 2 Accent 6"/>
    <w:basedOn w:val="Vanligtabell"/>
    <w:uiPriority w:val="47"/>
    <w:rsid w:val="008A5B1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Revisjon">
    <w:name w:val="Revision"/>
    <w:hidden/>
    <w:uiPriority w:val="99"/>
    <w:semiHidden/>
    <w:rsid w:val="003477DF"/>
    <w:rPr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A334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73D9B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elop.usn.no/?page_id=4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E9D90-AE3C-FD48-B325-4215C7A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3</cp:revision>
  <dcterms:created xsi:type="dcterms:W3CDTF">2025-05-06T11:36:00Z</dcterms:created>
  <dcterms:modified xsi:type="dcterms:W3CDTF">2025-09-02T13:16:00Z</dcterms:modified>
</cp:coreProperties>
</file>