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40D7B" w14:textId="77777777" w:rsidR="009E5AB6" w:rsidRPr="0074733D" w:rsidRDefault="009E5AB6" w:rsidP="009E5AB6">
      <w:pPr>
        <w:rPr>
          <w:rFonts w:cstheme="minorHAnsi"/>
        </w:rPr>
      </w:pPr>
    </w:p>
    <w:tbl>
      <w:tblPr>
        <w:tblW w:w="9356"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2"/>
        <w:gridCol w:w="4668"/>
        <w:gridCol w:w="2906"/>
      </w:tblGrid>
      <w:tr w:rsidR="009E5AB6" w:rsidRPr="00B777BB" w14:paraId="39941001" w14:textId="77777777" w:rsidTr="004B60F9">
        <w:trPr>
          <w:trHeight w:val="300"/>
        </w:trPr>
        <w:tc>
          <w:tcPr>
            <w:tcW w:w="9356" w:type="dxa"/>
            <w:gridSpan w:val="3"/>
            <w:tcBorders>
              <w:top w:val="single" w:sz="6" w:space="0" w:color="auto"/>
              <w:left w:val="single" w:sz="6" w:space="0" w:color="auto"/>
              <w:bottom w:val="single" w:sz="6" w:space="0" w:color="auto"/>
              <w:right w:val="single" w:sz="6" w:space="0" w:color="auto"/>
            </w:tcBorders>
            <w:shd w:val="clear" w:color="auto" w:fill="B4C6E7"/>
          </w:tcPr>
          <w:p w14:paraId="77455328" w14:textId="77777777" w:rsidR="009E5AB6" w:rsidRPr="00B777BB" w:rsidRDefault="009E5AB6" w:rsidP="002C6EB9">
            <w:pPr>
              <w:spacing w:after="0" w:line="240" w:lineRule="auto"/>
              <w:textAlignment w:val="baseline"/>
              <w:rPr>
                <w:rFonts w:eastAsia="Times New Roman" w:cstheme="minorHAnsi"/>
                <w:b/>
                <w:bCs/>
                <w:color w:val="000000"/>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Memoreringsstrategier</w:t>
            </w:r>
          </w:p>
        </w:tc>
      </w:tr>
      <w:tr w:rsidR="009E5AB6" w:rsidRPr="00B777BB" w14:paraId="5284E510" w14:textId="77777777" w:rsidTr="004B60F9">
        <w:trPr>
          <w:trHeight w:val="300"/>
        </w:trPr>
        <w:tc>
          <w:tcPr>
            <w:tcW w:w="9356" w:type="dxa"/>
            <w:gridSpan w:val="3"/>
            <w:tcBorders>
              <w:top w:val="single" w:sz="6" w:space="0" w:color="auto"/>
              <w:left w:val="single" w:sz="6" w:space="0" w:color="auto"/>
              <w:bottom w:val="single" w:sz="6" w:space="0" w:color="auto"/>
              <w:right w:val="single" w:sz="6" w:space="0" w:color="auto"/>
            </w:tcBorders>
            <w:shd w:val="clear" w:color="auto" w:fill="B4C6E7"/>
          </w:tcPr>
          <w:p w14:paraId="0036D48D"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Memoreringsstrategier er strategier med formål å hente ut og huske informasjonen som er gitt i teksten</w:t>
            </w:r>
          </w:p>
        </w:tc>
      </w:tr>
      <w:tr w:rsidR="009E5AB6" w:rsidRPr="00B777BB" w14:paraId="314E2D16"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B4C6E7"/>
            <w:hideMark/>
          </w:tcPr>
          <w:p w14:paraId="4F54675C"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Type strategi</w:t>
            </w:r>
            <w:r w:rsidRPr="00B777BB">
              <w:rPr>
                <w:rFonts w:eastAsia="Times New Roman" w:cstheme="minorHAnsi"/>
                <w:color w:val="000000"/>
                <w:kern w:val="0"/>
                <w:sz w:val="20"/>
                <w:szCs w:val="20"/>
                <w:lang w:eastAsia="nb-NO"/>
                <w14:ligatures w14:val="none"/>
              </w:rPr>
              <w:t> </w:t>
            </w:r>
          </w:p>
        </w:tc>
        <w:tc>
          <w:tcPr>
            <w:tcW w:w="4942" w:type="dxa"/>
            <w:tcBorders>
              <w:top w:val="single" w:sz="6" w:space="0" w:color="auto"/>
              <w:left w:val="single" w:sz="6" w:space="0" w:color="auto"/>
              <w:bottom w:val="single" w:sz="6" w:space="0" w:color="auto"/>
              <w:right w:val="single" w:sz="6" w:space="0" w:color="auto"/>
            </w:tcBorders>
            <w:shd w:val="clear" w:color="auto" w:fill="B4C6E7"/>
            <w:hideMark/>
          </w:tcPr>
          <w:p w14:paraId="740E26C2"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Beskrivelse av strategi</w:t>
            </w:r>
            <w:r w:rsidRPr="00B777BB">
              <w:rPr>
                <w:rFonts w:eastAsia="Times New Roman" w:cstheme="minorHAnsi"/>
                <w:color w:val="000000"/>
                <w:kern w:val="0"/>
                <w:sz w:val="20"/>
                <w:szCs w:val="20"/>
                <w:lang w:eastAsia="nb-NO"/>
                <w14:ligatures w14:val="none"/>
              </w:rPr>
              <w:t> </w:t>
            </w:r>
          </w:p>
        </w:tc>
        <w:tc>
          <w:tcPr>
            <w:tcW w:w="3058" w:type="dxa"/>
            <w:tcBorders>
              <w:top w:val="single" w:sz="6" w:space="0" w:color="auto"/>
              <w:left w:val="single" w:sz="6" w:space="0" w:color="auto"/>
              <w:bottom w:val="single" w:sz="6" w:space="0" w:color="auto"/>
              <w:right w:val="single" w:sz="6" w:space="0" w:color="auto"/>
            </w:tcBorders>
            <w:shd w:val="clear" w:color="auto" w:fill="B4C6E7"/>
            <w:hideMark/>
          </w:tcPr>
          <w:p w14:paraId="5DF1E7B8"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Eksempel</w:t>
            </w:r>
            <w:r w:rsidRPr="00B777BB">
              <w:rPr>
                <w:rFonts w:eastAsia="Times New Roman" w:cstheme="minorHAnsi"/>
                <w:color w:val="000000"/>
                <w:kern w:val="0"/>
                <w:sz w:val="20"/>
                <w:szCs w:val="20"/>
                <w:lang w:eastAsia="nb-NO"/>
                <w14:ligatures w14:val="none"/>
              </w:rPr>
              <w:t> </w:t>
            </w:r>
          </w:p>
          <w:p w14:paraId="245378CE"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knyttet til tekstoppgaver</w:t>
            </w:r>
          </w:p>
        </w:tc>
      </w:tr>
      <w:tr w:rsidR="009E5AB6" w:rsidRPr="00B777BB" w14:paraId="3B6A2AAA"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hideMark/>
          </w:tcPr>
          <w:p w14:paraId="1F246BF4"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Aktiv lytting </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hideMark/>
          </w:tcPr>
          <w:p w14:paraId="534E23A4"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Å lytte aktivt innebærer å lytte til at noen andre leser en tekst. Dette kan bidra til at elevene enklere kan hente ut informasjon og memorere tekstens handling.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77BA26A9"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Lytte til at noen leser deler av eller en del av en tekstoppgave for å huske innholdet. </w:t>
            </w:r>
          </w:p>
        </w:tc>
      </w:tr>
      <w:tr w:rsidR="009E5AB6" w:rsidRPr="00B777BB" w14:paraId="48611348"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72F38C9A"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Gjenfortelling</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tcPr>
          <w:p w14:paraId="0465EFC7"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Å gjenfortelle innebærer å repetere  </w:t>
            </w:r>
          </w:p>
          <w:p w14:paraId="55AC5446"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eller gjengi tekstinnhold for å memorere og/eller hente ut relevant informasjon. Om elevene derimot gjenforteller teksten uten å ha teksten foran seg, er dette en form for oppsummering som kan bidra til å skape mening. En slik gjenfortelling anses som en fordypningsstrategi.  </w:t>
            </w:r>
          </w:p>
          <w:p w14:paraId="4F29D6FF"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FF0000"/>
                <w:kern w:val="0"/>
                <w:sz w:val="20"/>
                <w:szCs w:val="20"/>
                <w:lang w:eastAsia="nb-NO"/>
                <w14:ligatures w14:val="none"/>
              </w:rPr>
              <w:t>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1329DF1D"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Gjenforteller deler av eller hele tekstoppgaven for å huske hva den handler om. </w:t>
            </w:r>
          </w:p>
        </w:tc>
      </w:tr>
      <w:tr w:rsidR="009E5AB6" w:rsidRPr="00B777BB" w14:paraId="684BB92D"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4F2D9064"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Grafiske diagram</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tcPr>
          <w:p w14:paraId="22092100"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Organisering av informasjon i diagram for å huske. Om organiseringen knytter informasjonen sammen og skaper mening, fungerer den også som fordypningsstrategi. Eksempler på diagram er tabeller, tankekart, rubrikker </w:t>
            </w:r>
            <w:proofErr w:type="spellStart"/>
            <w:r w:rsidRPr="00B777BB">
              <w:rPr>
                <w:rFonts w:eastAsia="Times New Roman" w:cstheme="minorHAnsi"/>
                <w:color w:val="000000"/>
                <w:kern w:val="0"/>
                <w:sz w:val="20"/>
                <w:szCs w:val="20"/>
                <w:lang w:eastAsia="nb-NO"/>
                <w14:ligatures w14:val="none"/>
              </w:rPr>
              <w:t>osv</w:t>
            </w:r>
            <w:proofErr w:type="spellEnd"/>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5343BA37"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Setter inn informasjonen i tekstoppgaven enten i et gitt diagram (for eksempel en gitt tabell) eller lager diagrammet eller tabellen selv. </w:t>
            </w:r>
          </w:p>
        </w:tc>
      </w:tr>
      <w:tr w:rsidR="009E5AB6" w:rsidRPr="00B777BB" w14:paraId="34BDF83D"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hideMark/>
          </w:tcPr>
          <w:p w14:paraId="3C0BF473"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Høytlesing</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hideMark/>
          </w:tcPr>
          <w:p w14:paraId="31ADB858"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Høytlesing handler om å bruke stemmen til å </w:t>
            </w:r>
            <w:proofErr w:type="spellStart"/>
            <w:r w:rsidRPr="00B777BB">
              <w:rPr>
                <w:rFonts w:eastAsia="Times New Roman" w:cstheme="minorHAnsi"/>
                <w:color w:val="000000"/>
                <w:kern w:val="0"/>
                <w:sz w:val="20"/>
                <w:szCs w:val="20"/>
                <w:lang w:eastAsia="nb-NO"/>
                <w14:ligatures w14:val="none"/>
              </w:rPr>
              <w:t>lydere</w:t>
            </w:r>
            <w:proofErr w:type="spellEnd"/>
            <w:r w:rsidRPr="00B777BB">
              <w:rPr>
                <w:rFonts w:eastAsia="Times New Roman" w:cstheme="minorHAnsi"/>
                <w:color w:val="000000"/>
                <w:kern w:val="0"/>
                <w:sz w:val="20"/>
                <w:szCs w:val="20"/>
                <w:lang w:eastAsia="nb-NO"/>
                <w14:ligatures w14:val="none"/>
              </w:rPr>
              <w:t xml:space="preserve"> ordene i verbalteksten. Ved å lese høyt kan elevene enklere huske innholdet i teksten, samt finne relevant informasjon. </w:t>
            </w:r>
          </w:p>
          <w:p w14:paraId="7085D644"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Høytlesing kan også foregå uten stemme. Indre tale, men man leser da bevisst ord for ord og «sier de mentalt».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5979E7C9"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Lese deler av eller en hel tekstoppgave høyt eller internt ord for ord for å huske relevant innhold. </w:t>
            </w:r>
          </w:p>
        </w:tc>
      </w:tr>
      <w:tr w:rsidR="009E5AB6" w:rsidRPr="00B777BB" w14:paraId="2A708D8C"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76E91D6A"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Ikke-lineær lesing</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tcPr>
          <w:p w14:paraId="681A62DE" w14:textId="71FAB6EA"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Ikke-lineær lesing brukes ofte til lesing av sammensatte tekster. Ikke-lineær lesing handler om å flytte øynene mellom de ulike modalitetene i teksten og ikke kun lese verbalteksten i rett linje. Det kan også handle om å gjøre lengre stopp i lesingen, for å hoppe tilbake i teksten. Fungerer som fordypningsstrategi når informasjonen i de forskjellige </w:t>
            </w:r>
            <w:proofErr w:type="spellStart"/>
            <w:r w:rsidRPr="00B777BB">
              <w:rPr>
                <w:rFonts w:eastAsia="Times New Roman" w:cstheme="minorHAnsi"/>
                <w:color w:val="000000"/>
                <w:kern w:val="0"/>
                <w:sz w:val="20"/>
                <w:szCs w:val="20"/>
                <w:lang w:eastAsia="nb-NO"/>
                <w14:ligatures w14:val="none"/>
              </w:rPr>
              <w:t>modalite</w:t>
            </w:r>
            <w:r w:rsidR="005256C9">
              <w:rPr>
                <w:rFonts w:eastAsia="Times New Roman" w:cstheme="minorHAnsi"/>
                <w:color w:val="000000"/>
                <w:kern w:val="0"/>
                <w:sz w:val="20"/>
                <w:szCs w:val="20"/>
                <w:lang w:eastAsia="nb-NO"/>
                <w14:ligatures w14:val="none"/>
              </w:rPr>
              <w:t>ne</w:t>
            </w:r>
            <w:proofErr w:type="spellEnd"/>
            <w:r w:rsidRPr="00B777BB">
              <w:rPr>
                <w:rFonts w:eastAsia="Times New Roman" w:cstheme="minorHAnsi"/>
                <w:color w:val="000000"/>
                <w:kern w:val="0"/>
                <w:sz w:val="20"/>
                <w:szCs w:val="20"/>
                <w:lang w:eastAsia="nb-NO"/>
                <w14:ligatures w14:val="none"/>
              </w:rPr>
              <w:t xml:space="preserve"> bindes sammen.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574FC620"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Flytter øynene fram og tilbake når oppgaven leses. Leser deler flere ganger for å memorere. Sjekker </w:t>
            </w:r>
            <w:proofErr w:type="spellStart"/>
            <w:r w:rsidRPr="00B777BB">
              <w:rPr>
                <w:rFonts w:eastAsia="Times New Roman" w:cstheme="minorHAnsi"/>
                <w:kern w:val="0"/>
                <w:sz w:val="20"/>
                <w:szCs w:val="20"/>
                <w:lang w:eastAsia="nb-NO"/>
                <w14:ligatures w14:val="none"/>
              </w:rPr>
              <w:t>evt</w:t>
            </w:r>
            <w:proofErr w:type="spellEnd"/>
            <w:r w:rsidRPr="00B777BB">
              <w:rPr>
                <w:rFonts w:eastAsia="Times New Roman" w:cstheme="minorHAnsi"/>
                <w:kern w:val="0"/>
                <w:sz w:val="20"/>
                <w:szCs w:val="20"/>
                <w:lang w:eastAsia="nb-NO"/>
                <w14:ligatures w14:val="none"/>
              </w:rPr>
              <w:t xml:space="preserve"> andre modaliteter enn verbalteksten.</w:t>
            </w:r>
          </w:p>
        </w:tc>
      </w:tr>
      <w:tr w:rsidR="009E5AB6" w:rsidRPr="00B777BB" w14:paraId="584F1DB3"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3AF2F81F"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Lese på nytt</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tcPr>
          <w:p w14:paraId="162582F3"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Leser hele eller deler av teksten på nytt.</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381D54E8"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Leser deler av eller hele verbaldelen av en tekstoppgave på nytt. </w:t>
            </w:r>
          </w:p>
        </w:tc>
      </w:tr>
      <w:tr w:rsidR="009E5AB6" w:rsidRPr="00B777BB" w14:paraId="43FDBFFA"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6E333890"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Letelesing</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tcPr>
          <w:p w14:paraId="3E0DD2AA"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 Leter i teksten etter noe man tenker er viktig å huske.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3357A265"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Leter i tekstoppgaven etter tall og essensielle ord. </w:t>
            </w:r>
          </w:p>
        </w:tc>
      </w:tr>
      <w:tr w:rsidR="009E5AB6" w:rsidRPr="00B777BB" w14:paraId="4DC3F1A9"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78BAB801"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Notater </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tcPr>
          <w:p w14:paraId="2E31E491"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Noterer det som oppleves som viktig å huske. Dersom det bevist velges ut det som er viktig informasjon, ses dette på som fordypningsstrategi. Notater handler om avskrift for å memorere.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4B1A5F39"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Skriver ned det som oppleves som viktig å huske i tekstoppgaven. Handler ofte om å skrive ned tall eller gjøre avskrift av deler av oppgaven. </w:t>
            </w:r>
          </w:p>
        </w:tc>
      </w:tr>
      <w:tr w:rsidR="009E5AB6" w:rsidRPr="00B777BB" w14:paraId="45BF3ECF"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711AC612"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Peking/understreking</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tcPr>
          <w:p w14:paraId="2B2D8D09"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Peker på eller understreker deler av teksten for å huske. Understreking handler om å streke under ord, tall eller setninger uten å endre tekstinnholdet. Understrekingen kan også skje mentalt (altså uten fysisk tegn) – man fester seg ved visse ord eller tegn. Understreking kan bidra til at man enklere henter ut og memorerer innholdet i teksten.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0D886CB6"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Peker på eller streker under det som oppleves som viktig å huskes i oppgaven. Det kan for eksempel være deler av en tegning eller et ord i teksten. </w:t>
            </w:r>
          </w:p>
        </w:tc>
      </w:tr>
      <w:tr w:rsidR="009E5AB6" w:rsidRPr="00B777BB" w14:paraId="7200D6E7" w14:textId="77777777" w:rsidTr="004B60F9">
        <w:trPr>
          <w:trHeight w:val="300"/>
        </w:trPr>
        <w:tc>
          <w:tcPr>
            <w:tcW w:w="1356" w:type="dxa"/>
            <w:tcBorders>
              <w:top w:val="single" w:sz="6" w:space="0" w:color="auto"/>
              <w:left w:val="single" w:sz="6" w:space="0" w:color="auto"/>
              <w:bottom w:val="single" w:sz="6" w:space="0" w:color="auto"/>
              <w:right w:val="single" w:sz="6" w:space="0" w:color="auto"/>
            </w:tcBorders>
            <w:shd w:val="clear" w:color="auto" w:fill="EAEDF1" w:themeFill="text2" w:themeFillTint="1A"/>
            <w:hideMark/>
          </w:tcPr>
          <w:p w14:paraId="54D969FC" w14:textId="77777777" w:rsidR="009E5AB6" w:rsidRPr="00B777BB" w:rsidRDefault="009E5AB6"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lastRenderedPageBreak/>
              <w:t>Skumlesing/</w:t>
            </w:r>
          </w:p>
          <w:p w14:paraId="33C3B9C5"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skape overblikk</w:t>
            </w:r>
          </w:p>
          <w:p w14:paraId="76BA9082"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w:t>
            </w:r>
          </w:p>
        </w:tc>
        <w:tc>
          <w:tcPr>
            <w:tcW w:w="4942" w:type="dxa"/>
            <w:tcBorders>
              <w:top w:val="single" w:sz="6" w:space="0" w:color="000000"/>
              <w:left w:val="single" w:sz="6" w:space="0" w:color="000000"/>
              <w:bottom w:val="single" w:sz="6" w:space="0" w:color="000000"/>
              <w:right w:val="single" w:sz="6" w:space="0" w:color="000000"/>
            </w:tcBorders>
            <w:shd w:val="clear" w:color="auto" w:fill="EAEDF1" w:themeFill="text2" w:themeFillTint="1A"/>
            <w:hideMark/>
          </w:tcPr>
          <w:p w14:paraId="6E46B22D"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Å skumlese en tekst handler om å få et overblikk. Overblikket kan skaffes gjennom å for eksempel raskt lese gjennom teksten for å lete etter bestemte ord og temaer. Før lesing kan elevene også se på eventuelle overskrifter og bilder. </w:t>
            </w:r>
          </w:p>
        </w:tc>
        <w:tc>
          <w:tcPr>
            <w:tcW w:w="3058" w:type="dxa"/>
            <w:tcBorders>
              <w:top w:val="single" w:sz="6" w:space="0" w:color="auto"/>
              <w:left w:val="single" w:sz="6" w:space="0" w:color="auto"/>
              <w:bottom w:val="single" w:sz="6" w:space="0" w:color="auto"/>
              <w:right w:val="single" w:sz="6" w:space="0" w:color="auto"/>
            </w:tcBorders>
            <w:shd w:val="clear" w:color="auto" w:fill="EAEDF1" w:themeFill="text2" w:themeFillTint="1A"/>
          </w:tcPr>
          <w:p w14:paraId="292E585E" w14:textId="77777777" w:rsidR="009E5AB6" w:rsidRPr="00B777BB" w:rsidRDefault="009E5AB6"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Kikke raskt over tekstoppgaven. Hvilke typer tall er det her. Er det noen andre modaliteter som kan fortelle noe om hva oppgaven handler om – for eksempel ett bilde. Har overskriften på oppgaven noen hint til hva den handler om? </w:t>
            </w:r>
          </w:p>
        </w:tc>
      </w:tr>
    </w:tbl>
    <w:p w14:paraId="25414412" w14:textId="77777777" w:rsidR="009E5AB6" w:rsidRPr="0074733D" w:rsidRDefault="009E5AB6" w:rsidP="009E5AB6">
      <w:pPr>
        <w:rPr>
          <w:rFonts w:cstheme="minorHAnsi"/>
        </w:rPr>
      </w:pPr>
    </w:p>
    <w:p w14:paraId="71F5EA35" w14:textId="1BD3D1D9" w:rsidR="00E50151" w:rsidRDefault="00E50151">
      <w:pPr>
        <w:rPr>
          <w:rFonts w:cstheme="minorHAnsi"/>
        </w:rPr>
      </w:pPr>
    </w:p>
    <w:p w14:paraId="15ACD8D1" w14:textId="77777777" w:rsidR="00755E2C" w:rsidRPr="0074733D" w:rsidRDefault="00755E2C" w:rsidP="00755E2C">
      <w:pPr>
        <w:rPr>
          <w:rFonts w:cstheme="minorHAnsi"/>
        </w:rPr>
      </w:pPr>
    </w:p>
    <w:tbl>
      <w:tblPr>
        <w:tblW w:w="906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68"/>
        <w:gridCol w:w="4428"/>
        <w:gridCol w:w="3368"/>
      </w:tblGrid>
      <w:tr w:rsidR="00755E2C" w:rsidRPr="00B777BB" w14:paraId="277424ED" w14:textId="77777777" w:rsidTr="0001329C">
        <w:trPr>
          <w:trHeight w:val="300"/>
        </w:trPr>
        <w:tc>
          <w:tcPr>
            <w:tcW w:w="9064"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0226D98A" w14:textId="77777777" w:rsidR="00755E2C" w:rsidRPr="00B777BB" w:rsidRDefault="00755E2C" w:rsidP="00B777BB">
            <w:pPr>
              <w:spacing w:after="0" w:line="240" w:lineRule="auto"/>
              <w:textAlignment w:val="baseline"/>
              <w:rPr>
                <w:rFonts w:eastAsia="Times New Roman" w:cstheme="minorHAnsi"/>
                <w:b/>
                <w:bCs/>
                <w:color w:val="000000"/>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Fordypningsstrategier</w:t>
            </w:r>
          </w:p>
        </w:tc>
      </w:tr>
      <w:tr w:rsidR="00755E2C" w:rsidRPr="00B777BB" w14:paraId="31C8B518" w14:textId="77777777" w:rsidTr="0001329C">
        <w:trPr>
          <w:trHeight w:val="300"/>
        </w:trPr>
        <w:tc>
          <w:tcPr>
            <w:tcW w:w="9064"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3DDF122A" w14:textId="2B9C4E1C" w:rsidR="00755E2C" w:rsidRPr="00A21F9D" w:rsidRDefault="00755E2C" w:rsidP="00A21F9D">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Fordypningsstrategier er strategier som bidrar til å skape mening fra en tekst ved å relatere ny informasjon til tidligere kunnskap eller reflektere over hvordan informasjonen kan brukes i nye sammenhenger.</w:t>
            </w:r>
          </w:p>
        </w:tc>
      </w:tr>
      <w:tr w:rsidR="00755E2C" w:rsidRPr="00B777BB" w14:paraId="5D847E7F" w14:textId="77777777" w:rsidTr="00B777BB">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7BD81968"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Type strategi</w:t>
            </w:r>
            <w:r w:rsidRPr="00B777BB">
              <w:rPr>
                <w:rFonts w:eastAsia="Times New Roman" w:cstheme="minorHAnsi"/>
                <w:color w:val="000000"/>
                <w:kern w:val="0"/>
                <w:sz w:val="20"/>
                <w:szCs w:val="20"/>
                <w:lang w:eastAsia="nb-NO"/>
                <w14:ligatures w14:val="none"/>
              </w:rPr>
              <w:t> </w:t>
            </w:r>
          </w:p>
        </w:tc>
        <w:tc>
          <w:tcPr>
            <w:tcW w:w="4428"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2C5393C2"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Beskrivelse av strategi</w:t>
            </w:r>
            <w:r w:rsidRPr="00B777BB">
              <w:rPr>
                <w:rFonts w:eastAsia="Times New Roman" w:cstheme="minorHAnsi"/>
                <w:color w:val="000000"/>
                <w:kern w:val="0"/>
                <w:sz w:val="20"/>
                <w:szCs w:val="20"/>
                <w:lang w:eastAsia="nb-NO"/>
                <w14:ligatures w14:val="none"/>
              </w:rPr>
              <w:t> </w:t>
            </w:r>
          </w:p>
        </w:tc>
        <w:tc>
          <w:tcPr>
            <w:tcW w:w="3368"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1D583F63"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Eksempel</w:t>
            </w:r>
            <w:r w:rsidRPr="00B777BB">
              <w:rPr>
                <w:rFonts w:eastAsia="Times New Roman" w:cstheme="minorHAnsi"/>
                <w:color w:val="000000"/>
                <w:kern w:val="0"/>
                <w:sz w:val="20"/>
                <w:szCs w:val="20"/>
                <w:lang w:eastAsia="nb-NO"/>
                <w14:ligatures w14:val="none"/>
              </w:rPr>
              <w:t> </w:t>
            </w:r>
          </w:p>
        </w:tc>
      </w:tr>
      <w:tr w:rsidR="00755E2C" w:rsidRPr="00B777BB" w14:paraId="1561BE66"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EF5BD8E"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Aktivere forkunnskaper </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hideMark/>
          </w:tcPr>
          <w:p w14:paraId="667622AC" w14:textId="1932886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Å aktivisere forkunnskaper handler om å relatere til tidligere kunnskaper knyttet til innholdet i teksten eller konteksten teksten leses i. Strategien kan bidra til at elevene skaper mening med teksten. I tillegg kan de trekke slutninger som ikke eksplisitt står i teksten.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EAD31F1" w14:textId="6632E651"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Når man leser en tekstoppgave, kan det handle om hva jeg vet om konteksten i oppgaven, men det kan også handle om hva enkeltord gjerne betyr i konteksten oppgaven handler om. Det kan også handle om å konteksten slike oppgaver er skrevet i. </w:t>
            </w:r>
          </w:p>
        </w:tc>
      </w:tr>
      <w:tr w:rsidR="00755E2C" w:rsidRPr="00B777BB" w14:paraId="351B4D12"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1D20C58"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Forutsi/stille hypoteser</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9172155" w14:textId="239BF64E"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Å forutsi eller stille hypoteser handler om å (kvalifisert) gjette på hva som kommer til på å skje videre i teksten de ennå ikke har lest. De skaper mening underveis ved å stille hypoteser til fortsettelsen. Dette kan også fungere som en kontrollstrategi dersom det benyttes til å vurdere egen forståelse eller strategibruk.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76692D1"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Dette kan for eksempel handle om å, ut fra det man allerede har lest, gjette på hva tekstoppgaven vil spørre om, før man har lest spørsmålet.</w:t>
            </w:r>
          </w:p>
        </w:tc>
      </w:tr>
      <w:tr w:rsidR="00755E2C" w:rsidRPr="00B777BB" w14:paraId="7CB1139D"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36869CD"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Identifisere tekststruktur </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hideMark/>
          </w:tcPr>
          <w:p w14:paraId="07AFDB81"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Å identifisere tekststruktur innebærer å gjenkjenne en teksts struktur og tekstens oppbygging. Denne strategien kan gjøre det enklere å hente ut relevant informasjon i en tekst.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084AB6D"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En tekstoppgave har som oftest et spørsmål helt til slutt. Dersom man har svaralternativer kan det også være elementer som observeres og som innvirker på lesingen.  Det kan også handle om å identifisere om det er noen andre modaliteter som trengs for å løse oppgave (for eksempel en tabell eller en graf). </w:t>
            </w:r>
          </w:p>
        </w:tc>
      </w:tr>
      <w:tr w:rsidR="00755E2C" w:rsidRPr="00B777BB" w14:paraId="3B121C87"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04A75E2" w14:textId="4D4BC931"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Informasjons</w:t>
            </w:r>
            <w:r w:rsidR="008415B1">
              <w:rPr>
                <w:rFonts w:eastAsia="Times New Roman" w:cstheme="minorHAnsi"/>
                <w:color w:val="000000"/>
                <w:kern w:val="0"/>
                <w:sz w:val="20"/>
                <w:szCs w:val="20"/>
                <w:lang w:eastAsia="nb-NO"/>
                <w14:ligatures w14:val="none"/>
              </w:rPr>
              <w:t>-</w:t>
            </w:r>
            <w:r w:rsidRPr="00B777BB">
              <w:rPr>
                <w:rFonts w:eastAsia="Times New Roman" w:cstheme="minorHAnsi"/>
                <w:color w:val="000000"/>
                <w:kern w:val="0"/>
                <w:sz w:val="20"/>
                <w:szCs w:val="20"/>
                <w:lang w:eastAsia="nb-NO"/>
                <w14:ligatures w14:val="none"/>
              </w:rPr>
              <w:t>søking </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hideMark/>
          </w:tcPr>
          <w:p w14:paraId="33992A41"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Informasjonssøking går ut på å søke opp noe en lurer på eller ikke forstår fra ulike kilder.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5F6E093" w14:textId="1E1A4993" w:rsidR="00755E2C" w:rsidRPr="00B777BB" w:rsidRDefault="0060672B" w:rsidP="00B777BB">
            <w:pPr>
              <w:spacing w:after="0" w:line="240" w:lineRule="auto"/>
              <w:textAlignment w:val="baseline"/>
              <w:rPr>
                <w:rFonts w:eastAsia="Times New Roman" w:cstheme="minorHAnsi"/>
                <w:kern w:val="0"/>
                <w:sz w:val="20"/>
                <w:szCs w:val="20"/>
                <w:lang w:eastAsia="nb-NO"/>
                <w14:ligatures w14:val="none"/>
              </w:rPr>
            </w:pPr>
            <w:r>
              <w:rPr>
                <w:rFonts w:eastAsia="Times New Roman" w:cstheme="minorHAnsi"/>
                <w:kern w:val="0"/>
                <w:sz w:val="20"/>
                <w:szCs w:val="20"/>
                <w:lang w:eastAsia="nb-NO"/>
                <w14:ligatures w14:val="none"/>
              </w:rPr>
              <w:t>Under lesing</w:t>
            </w:r>
            <w:r w:rsidR="00755E2C" w:rsidRPr="00B777BB">
              <w:rPr>
                <w:rFonts w:eastAsia="Times New Roman" w:cstheme="minorHAnsi"/>
                <w:kern w:val="0"/>
                <w:sz w:val="20"/>
                <w:szCs w:val="20"/>
                <w:lang w:eastAsia="nb-NO"/>
                <w14:ligatures w14:val="none"/>
              </w:rPr>
              <w:t xml:space="preserve"> av tekstoppgaver kan det innebære å spørre noen om enkeltord eller deler av oppgaven. Eller søke opp informasjonen du trenger enten i en bok eller på nett. </w:t>
            </w:r>
          </w:p>
        </w:tc>
      </w:tr>
      <w:tr w:rsidR="00755E2C" w:rsidRPr="00B777BB" w14:paraId="7793EA3F"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0DD3891"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Kontekstlesing </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hideMark/>
          </w:tcPr>
          <w:p w14:paraId="01CFDE22"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Kontekstlesing handler om å forstå ukjente ord og uttrykk ved å se på ordene rundt og sammenhengen de er i. Kontekstlesing kan bidra til å skape en dypere mening med innholdet i teksten. </w:t>
            </w:r>
          </w:p>
          <w:p w14:paraId="1E896E75"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95F4983"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Tekstoppgaver er ofte så meningstette at denne strategien ikke fungerer. Den kan benyttes til å forstå konteksten, dersom det er ord i konteksten som ikke forstås. Men ofte krever forståelse av tekstoppgaver forståelse av alle ord, og kontekstlesing er ofte en strategi som ikke fungerer. </w:t>
            </w:r>
          </w:p>
        </w:tc>
      </w:tr>
      <w:tr w:rsidR="00755E2C" w:rsidRPr="00B777BB" w14:paraId="4C8B1319" w14:textId="77777777" w:rsidTr="00834576">
        <w:trPr>
          <w:trHeight w:val="36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08E73EB"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lastRenderedPageBreak/>
              <w:t>Nærlesing </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hideMark/>
          </w:tcPr>
          <w:p w14:paraId="7401A9C0"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Å nærlese går ut på at eleven leser teksten grundig eller nøye som man ofte sier. Ved å lese ord for ord, eller setning for setning, kan elevene få en bedre forståelse av teksten. Nærlesing kan bidra til forståelse av innhold og detaljer.  </w:t>
            </w:r>
            <w:r w:rsidRPr="00B777BB">
              <w:rPr>
                <w:rFonts w:eastAsia="Times New Roman" w:cstheme="minorHAnsi"/>
                <w:kern w:val="0"/>
                <w:sz w:val="20"/>
                <w:szCs w:val="20"/>
                <w:lang w:eastAsia="nb-NO"/>
                <w14:ligatures w14:val="none"/>
              </w:rPr>
              <w:t xml:space="preserve">Nærlesing er motstykket til skumlesing. Nærlesing kan forbindes med ikke-lineær lesing, men som fordypningsstrategi så leses nå teksten for å sette informasjon sammen og skape mening.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EDA3178"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Å nærlese tekstoppgaver innebærer å stykke den opp i mindre bestanddeler og lese deler av grundig, for eksempel ord for ord eller setning for setning. Eller setning og så bilde, og så en ny setning osv. Det handler også om å forbinde mindre deler av teksten sammen med andre deler av teksten. For eksempel tall i teksten sammen med tall i en figur. </w:t>
            </w:r>
          </w:p>
          <w:p w14:paraId="13A8C49A"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p>
        </w:tc>
      </w:tr>
      <w:tr w:rsidR="00755E2C" w:rsidRPr="00B777BB" w14:paraId="7AFDDE78"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E68870B"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Oppsummering </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hideMark/>
          </w:tcPr>
          <w:p w14:paraId="5B11661E"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Å oppsummere handler blant annet om å kunne gjenfortelle teksten viktigste innhold med egne ord. En oppsummering kan være både muntlig og skriftlig. Når elevene lager egne oppsummeringer av tekster, kan det bidra til dybdeforståelse.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58784C9"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 Å oppsummere en tekstoppgave kan være å fortelle om de viktigste opplysningene som skal til for å løse oppgaven og også om hva oppgaven er. </w:t>
            </w:r>
          </w:p>
        </w:tc>
      </w:tr>
      <w:tr w:rsidR="00755E2C" w:rsidRPr="00B777BB" w14:paraId="415D5F1D"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84C9E6C"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Organisering</w:t>
            </w:r>
          </w:p>
        </w:tc>
        <w:tc>
          <w:tcPr>
            <w:tcW w:w="44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E6686C1" w14:textId="414758DC"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Å organisere handler om å notere, tegne eller skrive på en slik måte at det forbinder viktig informasjon. Dette kan ses i sammenheng med notering, men forskjellen er at informasjonen som noteres nå er strategisk valgt ut og forbindes.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E4C54C9"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Det kan for eksempel handle om å notere tall i en gitt rekkefølge som gir sammenhengen mellom tallene eller for eksempel lage en tabell eller en annet form for diagram som strukturerer informasjonen i oppgaven. </w:t>
            </w:r>
          </w:p>
        </w:tc>
      </w:tr>
      <w:tr w:rsidR="00755E2C" w:rsidRPr="00B777BB" w14:paraId="0F6C7535"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616A8F0"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Peking/</w:t>
            </w:r>
          </w:p>
          <w:p w14:paraId="1E5BCB04"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Understreking</w:t>
            </w:r>
          </w:p>
        </w:tc>
        <w:tc>
          <w:tcPr>
            <w:tcW w:w="442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2882B66"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Når peking eller understreking blir benyttet fordi man peker ut viktige elementer av teksten er det en fordypningsstrategi. Man noterer gjerne da mens man sortere eller plasserer informasjonen i henhold til hverandre. Eller peker i en gitt rekkefølge eller peke-holder (for eksempel peker og holder på ett tall for så peke på ett annet). </w:t>
            </w:r>
          </w:p>
          <w:p w14:paraId="7CF5C4D0"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FF0000"/>
                <w:kern w:val="0"/>
                <w:sz w:val="20"/>
                <w:szCs w:val="20"/>
                <w:lang w:eastAsia="nb-NO"/>
                <w14:ligatures w14:val="none"/>
              </w:rPr>
              <w:t>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B8C5AD1"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Bruker penn og streker under ord og tall som er viktige for å binde informasjonen sammen.</w:t>
            </w:r>
          </w:p>
          <w:p w14:paraId="5284FC7C"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p>
          <w:p w14:paraId="52D704ED"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Peker og holder på ord og/eller tall som er viktige og som skal ses i sammenheng. </w:t>
            </w:r>
          </w:p>
          <w:p w14:paraId="1DE4D6CF"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p>
          <w:p w14:paraId="6F118D73"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Noterer viktige ord og/eller tall i organisert form.  </w:t>
            </w:r>
          </w:p>
        </w:tc>
      </w:tr>
      <w:tr w:rsidR="00755E2C" w:rsidRPr="00B777BB" w14:paraId="1A4BF335"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ED9329E"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Sammenligne med andre tekster</w:t>
            </w:r>
          </w:p>
        </w:tc>
        <w:tc>
          <w:tcPr>
            <w:tcW w:w="442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D77B25C"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Sammenligner teksten med andre tekster og benytter kunnskapen om den andre teksten til å skape mening i den nye.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40260E4"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Handler med tekstoppgaver om å kjenne igjen oppgavens struktur og knytte den sammen med strukturer i ander tekstoppgaver. Det handler for eksempel om å kjenne igjen additive og multiplikative strukturer. </w:t>
            </w:r>
          </w:p>
        </w:tc>
      </w:tr>
      <w:tr w:rsidR="00755E2C" w:rsidRPr="00B777BB" w14:paraId="1D5A5118"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EBDECC7"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Trekke slutninger</w:t>
            </w:r>
          </w:p>
        </w:tc>
        <w:tc>
          <w:tcPr>
            <w:tcW w:w="442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73174CC"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Å trekke slutninger er å skape mening mens man leser og konkludere samtidig. Det innebærer for eksempel at man stadfester eller avkrefter hypoteser man tidligere har stilt mens man leser.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F5A7C2C"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Det kan i en tekstoppgave handle om at man bekrefter eller avkrefter at oppgaven handler om det man tidligere har forutsagt at den skal handle om. </w:t>
            </w:r>
          </w:p>
        </w:tc>
      </w:tr>
      <w:tr w:rsidR="00755E2C" w:rsidRPr="00B777BB" w14:paraId="769EADAB" w14:textId="77777777" w:rsidTr="0083457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CE5C689"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Visualisering eller tegning</w:t>
            </w:r>
          </w:p>
        </w:tc>
        <w:tc>
          <w:tcPr>
            <w:tcW w:w="442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5FE2DD2" w14:textId="77777777" w:rsidR="00755E2C" w:rsidRPr="00B777BB" w:rsidRDefault="00755E2C" w:rsidP="00B777BB">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Tegner og visualiserer ved siden av lesingen med hensikt å skape mening i teksten og binde informasjon sammen. </w:t>
            </w:r>
          </w:p>
        </w:tc>
        <w:tc>
          <w:tcPr>
            <w:tcW w:w="336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3307FAC" w14:textId="77777777" w:rsidR="00755E2C" w:rsidRPr="00B777BB" w:rsidRDefault="00755E2C" w:rsidP="00B777BB">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Tegner en matematisk tegning ved siden av som trekker ut viktig informasjon av oppgaven og er med på å skape et mentalt bilde av situasjonen.</w:t>
            </w:r>
          </w:p>
        </w:tc>
      </w:tr>
    </w:tbl>
    <w:p w14:paraId="3A0C14AA" w14:textId="575EF4B0" w:rsidR="000C6C9A" w:rsidRPr="0074733D" w:rsidRDefault="000C6C9A" w:rsidP="000C6C9A">
      <w:pPr>
        <w:rPr>
          <w:rFonts w:cstheme="minorHAnsi"/>
        </w:rPr>
      </w:pPr>
    </w:p>
    <w:tbl>
      <w:tblPr>
        <w:tblW w:w="94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3544"/>
        <w:gridCol w:w="4536"/>
      </w:tblGrid>
      <w:tr w:rsidR="000C6C9A" w:rsidRPr="00B777BB" w14:paraId="49175F64" w14:textId="77777777" w:rsidTr="00B777BB">
        <w:trPr>
          <w:trHeight w:val="300"/>
        </w:trPr>
        <w:tc>
          <w:tcPr>
            <w:tcW w:w="9490" w:type="dxa"/>
            <w:gridSpan w:val="3"/>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D1A6813" w14:textId="77777777" w:rsidR="000C6C9A" w:rsidRPr="00B777BB" w:rsidRDefault="000C6C9A" w:rsidP="002C6EB9">
            <w:pPr>
              <w:spacing w:after="0" w:line="240" w:lineRule="auto"/>
              <w:textAlignment w:val="baseline"/>
              <w:rPr>
                <w:rFonts w:eastAsia="Times New Roman" w:cstheme="minorHAnsi"/>
                <w:b/>
                <w:bCs/>
                <w:color w:val="000000"/>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Kontrollstrategier</w:t>
            </w:r>
          </w:p>
        </w:tc>
      </w:tr>
      <w:tr w:rsidR="000C6C9A" w:rsidRPr="00B777BB" w14:paraId="1E3F37F7" w14:textId="77777777" w:rsidTr="00B777BB">
        <w:trPr>
          <w:trHeight w:val="300"/>
        </w:trPr>
        <w:tc>
          <w:tcPr>
            <w:tcW w:w="9490" w:type="dxa"/>
            <w:gridSpan w:val="3"/>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20B36BE7"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Kontrollstrategier er strategier som hjelper med å overvåke egen leseprosess, kontrollere egen leseforståelse og egen bruk av lesestrategier.</w:t>
            </w:r>
          </w:p>
        </w:tc>
      </w:tr>
      <w:tr w:rsidR="000C6C9A" w:rsidRPr="00B777BB" w14:paraId="12FE2C2B" w14:textId="77777777" w:rsidTr="00B777B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7A52B74C"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Type strategi</w:t>
            </w:r>
            <w:r w:rsidRPr="00B777BB">
              <w:rPr>
                <w:rFonts w:eastAsia="Times New Roman" w:cstheme="minorHAnsi"/>
                <w:color w:val="000000"/>
                <w:kern w:val="0"/>
                <w:sz w:val="20"/>
                <w:szCs w:val="20"/>
                <w:lang w:eastAsia="nb-NO"/>
                <w14:ligatures w14:val="none"/>
              </w:rPr>
              <w:t> </w:t>
            </w:r>
          </w:p>
        </w:tc>
        <w:tc>
          <w:tcPr>
            <w:tcW w:w="3544"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524EE421"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Beskrivelse av strategi</w:t>
            </w:r>
            <w:r w:rsidRPr="00B777BB">
              <w:rPr>
                <w:rFonts w:eastAsia="Times New Roman" w:cstheme="minorHAnsi"/>
                <w:color w:val="000000"/>
                <w:kern w:val="0"/>
                <w:sz w:val="20"/>
                <w:szCs w:val="20"/>
                <w:lang w:eastAsia="nb-NO"/>
                <w14:ligatures w14:val="none"/>
              </w:rPr>
              <w:t> </w:t>
            </w:r>
          </w:p>
        </w:tc>
        <w:tc>
          <w:tcPr>
            <w:tcW w:w="4536"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792BA34"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b/>
                <w:bCs/>
                <w:color w:val="000000"/>
                <w:kern w:val="0"/>
                <w:sz w:val="20"/>
                <w:szCs w:val="20"/>
                <w:lang w:eastAsia="nb-NO"/>
                <w14:ligatures w14:val="none"/>
              </w:rPr>
              <w:t>Eksempel</w:t>
            </w:r>
            <w:r w:rsidRPr="00B777BB">
              <w:rPr>
                <w:rFonts w:eastAsia="Times New Roman" w:cstheme="minorHAnsi"/>
                <w:color w:val="000000"/>
                <w:kern w:val="0"/>
                <w:sz w:val="20"/>
                <w:szCs w:val="20"/>
                <w:lang w:eastAsia="nb-NO"/>
                <w14:ligatures w14:val="none"/>
              </w:rPr>
              <w:t> </w:t>
            </w:r>
          </w:p>
        </w:tc>
      </w:tr>
      <w:tr w:rsidR="000C6C9A" w:rsidRPr="00B777BB" w14:paraId="70AD1A51" w14:textId="77777777" w:rsidTr="00834576">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BF127D7"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Lesebestillinger/</w:t>
            </w:r>
          </w:p>
          <w:p w14:paraId="2D92421E"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Stille og besvare spørsmål </w:t>
            </w:r>
          </w:p>
        </w:tc>
        <w:tc>
          <w:tcPr>
            <w:tcW w:w="354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5EFF38A9"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Å stille spørsmål innebærer å formulere spørsmål til teksten og lese med dette spørsmålet i tankene. Spørsmålene kan blant annet dreie seg om noe elevene ikke </w:t>
            </w:r>
            <w:r w:rsidRPr="00B777BB">
              <w:rPr>
                <w:rFonts w:eastAsia="Times New Roman" w:cstheme="minorHAnsi"/>
                <w:color w:val="000000"/>
                <w:kern w:val="0"/>
                <w:sz w:val="20"/>
                <w:szCs w:val="20"/>
                <w:lang w:eastAsia="nb-NO"/>
                <w14:ligatures w14:val="none"/>
              </w:rPr>
              <w:lastRenderedPageBreak/>
              <w:t xml:space="preserve">forstår i teksten under lesing, og som de senere forsøker å finne svar på.  En lesebestilling er et spørsmål som man skal forsøke å finne svar på mens man leser hele teksten eller deler av teksten på nytt. </w:t>
            </w:r>
          </w:p>
        </w:tc>
        <w:tc>
          <w:tcPr>
            <w:tcW w:w="453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02D9B57"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lastRenderedPageBreak/>
              <w:t xml:space="preserve">Tekstoppgaver leses ofte mange ganger med mange forskjellige lesebestillinger. Typen lesebestilling avhenger av hvor man er i prosessen. I tidlig fase handler det gjerne om hva oppgaven handler om og </w:t>
            </w:r>
            <w:r w:rsidRPr="00B777BB">
              <w:rPr>
                <w:rFonts w:eastAsia="Times New Roman" w:cstheme="minorHAnsi"/>
                <w:color w:val="000000"/>
                <w:kern w:val="0"/>
                <w:sz w:val="20"/>
                <w:szCs w:val="20"/>
                <w:lang w:eastAsia="nb-NO"/>
                <w14:ligatures w14:val="none"/>
              </w:rPr>
              <w:lastRenderedPageBreak/>
              <w:t xml:space="preserve">hva man skal gjøre. Hva slags kontekst er </w:t>
            </w:r>
            <w:proofErr w:type="gramStart"/>
            <w:r w:rsidRPr="00B777BB">
              <w:rPr>
                <w:rFonts w:eastAsia="Times New Roman" w:cstheme="minorHAnsi"/>
                <w:color w:val="000000"/>
                <w:kern w:val="0"/>
                <w:sz w:val="20"/>
                <w:szCs w:val="20"/>
                <w:lang w:eastAsia="nb-NO"/>
                <w14:ligatures w14:val="none"/>
              </w:rPr>
              <w:t>dette</w:t>
            </w:r>
            <w:proofErr w:type="gramEnd"/>
            <w:r w:rsidRPr="00B777BB">
              <w:rPr>
                <w:rFonts w:eastAsia="Times New Roman" w:cstheme="minorHAnsi"/>
                <w:color w:val="000000"/>
                <w:kern w:val="0"/>
                <w:sz w:val="20"/>
                <w:szCs w:val="20"/>
                <w:lang w:eastAsia="nb-NO"/>
                <w14:ligatures w14:val="none"/>
              </w:rPr>
              <w:t xml:space="preserve"> og hva slags matematikk skal tas i bruk? I neste fase kan det handle om hva som er viktige begreper og tall. For eksempel Hvilken informasjon er det lurt å notere ned? Mens i siste fase kan det handle om å </w:t>
            </w:r>
            <w:proofErr w:type="spellStart"/>
            <w:r w:rsidRPr="00B777BB">
              <w:rPr>
                <w:rFonts w:eastAsia="Times New Roman" w:cstheme="minorHAnsi"/>
                <w:color w:val="000000"/>
                <w:kern w:val="0"/>
                <w:sz w:val="20"/>
                <w:szCs w:val="20"/>
                <w:lang w:eastAsia="nb-NO"/>
                <w14:ligatures w14:val="none"/>
              </w:rPr>
              <w:t>ettersjekke</w:t>
            </w:r>
            <w:proofErr w:type="spellEnd"/>
            <w:r w:rsidRPr="00B777BB">
              <w:rPr>
                <w:rFonts w:eastAsia="Times New Roman" w:cstheme="minorHAnsi"/>
                <w:color w:val="000000"/>
                <w:kern w:val="0"/>
                <w:sz w:val="20"/>
                <w:szCs w:val="20"/>
                <w:lang w:eastAsia="nb-NO"/>
                <w14:ligatures w14:val="none"/>
              </w:rPr>
              <w:t xml:space="preserve"> at man har fått med seg det relevante og alle relevante opplysninger. Eller sjekke at et eventuelt svar passer sammen med teksten. Fasene kommer sjelden helt kronologisk etter hverandre slik det er beskrevet her. </w:t>
            </w:r>
          </w:p>
        </w:tc>
      </w:tr>
      <w:tr w:rsidR="000C6C9A" w:rsidRPr="00B777BB" w14:paraId="02D75F9B" w14:textId="77777777" w:rsidTr="00834576">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BD77ABB"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lastRenderedPageBreak/>
              <w:t>Klargjøre</w:t>
            </w:r>
          </w:p>
        </w:tc>
        <w:tc>
          <w:tcPr>
            <w:tcW w:w="354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548C2FF9"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Å klargjøre handler om å velge å lese noe på nytt eller ta i bruk en annen strategi når noe er uklart. Det handler altså om å klargjøre egen forståelse og velge en ny lesestrategi som skal være med på å skape mening. </w:t>
            </w:r>
          </w:p>
          <w:p w14:paraId="21194DB5"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2C6E1F5"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I en tekstoppgave handler det om å stoppe opp når man merker man ikke forstår og velge en strategi for å løse opp i mangelen på forståelse. Det kan for eksempel handle om å lese på nytt til der du stoppet, mens man tegner eller noterer. </w:t>
            </w:r>
          </w:p>
        </w:tc>
      </w:tr>
      <w:tr w:rsidR="000C6C9A" w:rsidRPr="00B777BB" w14:paraId="1FC69ECB" w14:textId="77777777" w:rsidTr="00834576">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B7B6A7E"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Kontrollere</w:t>
            </w:r>
          </w:p>
        </w:tc>
        <w:tc>
          <w:tcPr>
            <w:tcW w:w="354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8B12B8E"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Å kontrollere handler om å overvåke egen lesing slik at man kan iverksette klargjøre om man merker at man ikke har forstått. </w:t>
            </w:r>
          </w:p>
        </w:tc>
        <w:tc>
          <w:tcPr>
            <w:tcW w:w="453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FE0D7E0"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Kontrollerer underveis i lesingen: Har jeg forstått informasjonen riktig nå?</w:t>
            </w:r>
          </w:p>
        </w:tc>
      </w:tr>
      <w:tr w:rsidR="000C6C9A" w:rsidRPr="00B777BB" w14:paraId="0CBF2A9C" w14:textId="77777777" w:rsidTr="00834576">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1C6934F"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Målsetting</w:t>
            </w:r>
          </w:p>
        </w:tc>
        <w:tc>
          <w:tcPr>
            <w:tcW w:w="354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5A0E1510"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Målsetting handler om å sette seg mål for lesingen og reflekterer over hvorfor man skal lese det man leser. Det handler også om å kontrollere om man når målet med lesingen. </w:t>
            </w:r>
          </w:p>
          <w:p w14:paraId="694AFF12"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p>
        </w:tc>
        <w:tc>
          <w:tcPr>
            <w:tcW w:w="453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D2843D5"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Under arbeid med en tekstoppgave leser man tekstoppgaven mange ganger med ulikt mål. Først med mål om å forstå oppgaven. Siden med mål om å sjekke om man har forstått riktig og gjerne til slutt med mål om å sjekke om oppgaven er riktig løst. Målsetting henger sterkt sammen med lesebestillinger.</w:t>
            </w:r>
          </w:p>
        </w:tc>
      </w:tr>
      <w:tr w:rsidR="000C6C9A" w:rsidRPr="00B777BB" w14:paraId="4BA2B777" w14:textId="77777777" w:rsidTr="00834576">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1CD24943"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Selvregulering </w:t>
            </w:r>
          </w:p>
        </w:tc>
        <w:tc>
          <w:tcPr>
            <w:tcW w:w="354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hideMark/>
          </w:tcPr>
          <w:p w14:paraId="4A5157B8"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Sette sammen strategiene kontrollere, klargjøre og målsetning. Det handler altså om å samtidig ha et klart mål for lesingen, overvåke lesingen og vurdere å ta i bruk og forberede egnede lesestrategier og vurdere om målet med lesingen er nådd. </w:t>
            </w:r>
          </w:p>
        </w:tc>
        <w:tc>
          <w:tcPr>
            <w:tcW w:w="4536"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D9F1984"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  Både setter mål for lesingen av tekstoppgaven, kontrollerer forståelsen av tekstoppgaven samt setter inn tiltak ved mangel på forståelse og oppnåelse av mål. </w:t>
            </w:r>
          </w:p>
        </w:tc>
      </w:tr>
      <w:tr w:rsidR="000C6C9A" w:rsidRPr="00B777BB" w14:paraId="5A3EC9BF" w14:textId="77777777" w:rsidTr="00834576">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C653A41"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Vanskelige deler </w:t>
            </w:r>
          </w:p>
        </w:tc>
        <w:tc>
          <w:tcPr>
            <w:tcW w:w="354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278AA48" w14:textId="77777777" w:rsidR="000C6C9A" w:rsidRPr="00B777BB" w:rsidRDefault="000C6C9A" w:rsidP="002C6EB9">
            <w:pPr>
              <w:spacing w:after="0" w:line="240" w:lineRule="auto"/>
              <w:textAlignment w:val="baseline"/>
              <w:rPr>
                <w:rFonts w:eastAsia="Times New Roman" w:cstheme="minorHAnsi"/>
                <w:color w:val="000000"/>
                <w:kern w:val="0"/>
                <w:sz w:val="20"/>
                <w:szCs w:val="20"/>
                <w:lang w:eastAsia="nb-NO"/>
                <w14:ligatures w14:val="none"/>
              </w:rPr>
            </w:pPr>
            <w:r w:rsidRPr="00B777BB">
              <w:rPr>
                <w:rFonts w:eastAsia="Times New Roman" w:cstheme="minorHAnsi"/>
                <w:color w:val="000000"/>
                <w:kern w:val="0"/>
                <w:sz w:val="20"/>
                <w:szCs w:val="20"/>
                <w:lang w:eastAsia="nb-NO"/>
                <w14:ligatures w14:val="none"/>
              </w:rPr>
              <w:t>Håndtering av vanskelige deler i en tekst handler om at elevene vurderer hvilke deler av teksten som er vanskelig. Strategien er blant annet viktig for å planlegge egen lesing og om iverksetting av andre lesestrategier er nødvendig for å skape mening i teksten.  </w:t>
            </w:r>
          </w:p>
        </w:tc>
        <w:tc>
          <w:tcPr>
            <w:tcW w:w="453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A293764"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Skille ut deler av oppgaven som er vanskelig å forstå. Det kan for eksempel handle om begreper eller sammenhenger som ikke er forstått og iverksetting av lesestrategier for å oppklare. For eksempel å spørre eller søke opp informasjon. </w:t>
            </w:r>
          </w:p>
        </w:tc>
      </w:tr>
      <w:tr w:rsidR="000C6C9A" w:rsidRPr="00B777BB" w14:paraId="46721646" w14:textId="77777777" w:rsidTr="00834576">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5CE9D19"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Viktige deler </w:t>
            </w:r>
          </w:p>
        </w:tc>
        <w:tc>
          <w:tcPr>
            <w:tcW w:w="354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hideMark/>
          </w:tcPr>
          <w:p w14:paraId="526D9376"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color w:val="000000"/>
                <w:kern w:val="0"/>
                <w:sz w:val="20"/>
                <w:szCs w:val="20"/>
                <w:lang w:eastAsia="nb-NO"/>
                <w14:ligatures w14:val="none"/>
              </w:rPr>
              <w:t xml:space="preserve">Å ha </w:t>
            </w:r>
            <w:proofErr w:type="gramStart"/>
            <w:r w:rsidRPr="00B777BB">
              <w:rPr>
                <w:rFonts w:eastAsia="Times New Roman" w:cstheme="minorHAnsi"/>
                <w:color w:val="000000"/>
                <w:kern w:val="0"/>
                <w:sz w:val="20"/>
                <w:szCs w:val="20"/>
                <w:lang w:eastAsia="nb-NO"/>
                <w14:ligatures w14:val="none"/>
              </w:rPr>
              <w:t>fokus</w:t>
            </w:r>
            <w:proofErr w:type="gramEnd"/>
            <w:r w:rsidRPr="00B777BB">
              <w:rPr>
                <w:rFonts w:eastAsia="Times New Roman" w:cstheme="minorHAnsi"/>
                <w:color w:val="000000"/>
                <w:kern w:val="0"/>
                <w:sz w:val="20"/>
                <w:szCs w:val="20"/>
                <w:lang w:eastAsia="nb-NO"/>
                <w14:ligatures w14:val="none"/>
              </w:rPr>
              <w:t xml:space="preserve"> på viktige deler innebærer at elevene er metakognitivt bevisste på de deler av teksten som er viktige, som for eksempel relevans for leseoppgaven og de mest meningsbærende delene av teksten.  </w:t>
            </w:r>
          </w:p>
        </w:tc>
        <w:tc>
          <w:tcPr>
            <w:tcW w:w="4536"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0BEE55E" w14:textId="77777777" w:rsidR="000C6C9A" w:rsidRPr="00B777BB" w:rsidRDefault="000C6C9A" w:rsidP="002C6EB9">
            <w:pPr>
              <w:spacing w:after="0" w:line="240" w:lineRule="auto"/>
              <w:textAlignment w:val="baseline"/>
              <w:rPr>
                <w:rFonts w:eastAsia="Times New Roman" w:cstheme="minorHAnsi"/>
                <w:kern w:val="0"/>
                <w:sz w:val="20"/>
                <w:szCs w:val="20"/>
                <w:lang w:eastAsia="nb-NO"/>
                <w14:ligatures w14:val="none"/>
              </w:rPr>
            </w:pPr>
            <w:r w:rsidRPr="00B777BB">
              <w:rPr>
                <w:rFonts w:eastAsia="Times New Roman" w:cstheme="minorHAnsi"/>
                <w:kern w:val="0"/>
                <w:sz w:val="20"/>
                <w:szCs w:val="20"/>
                <w:lang w:eastAsia="nb-NO"/>
                <w14:ligatures w14:val="none"/>
              </w:rPr>
              <w:t xml:space="preserve">I en tekstoppgave kan det handle om å skille mellom informasjonen i oppgaven som er relevant og den som ikke er relevant. </w:t>
            </w:r>
          </w:p>
        </w:tc>
      </w:tr>
    </w:tbl>
    <w:p w14:paraId="21CD4E14" w14:textId="77777777" w:rsidR="000C6C9A" w:rsidRDefault="000C6C9A" w:rsidP="000C6C9A"/>
    <w:p w14:paraId="632189F6" w14:textId="77777777" w:rsidR="009F2BD2" w:rsidRDefault="009F2BD2" w:rsidP="00EC0F84">
      <w:pPr>
        <w:rPr>
          <w:rFonts w:cstheme="minorHAnsi"/>
        </w:rPr>
      </w:pPr>
    </w:p>
    <w:sectPr w:rsidR="009F2B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CD62F" w14:textId="77777777" w:rsidR="0062093F" w:rsidRDefault="0062093F" w:rsidP="00E26859">
      <w:pPr>
        <w:spacing w:after="0" w:line="240" w:lineRule="auto"/>
      </w:pPr>
      <w:r>
        <w:separator/>
      </w:r>
    </w:p>
  </w:endnote>
  <w:endnote w:type="continuationSeparator" w:id="0">
    <w:p w14:paraId="53057848" w14:textId="77777777" w:rsidR="0062093F" w:rsidRDefault="0062093F" w:rsidP="00E2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530"/>
      <w:docPartObj>
        <w:docPartGallery w:val="Page Numbers (Bottom of Page)"/>
        <w:docPartUnique/>
      </w:docPartObj>
    </w:sdtPr>
    <w:sdtContent>
      <w:p w14:paraId="00811D50" w14:textId="2EE0C343" w:rsidR="00094A6F" w:rsidRDefault="00094A6F">
        <w:pPr>
          <w:pStyle w:val="Bunntekst"/>
          <w:jc w:val="center"/>
        </w:pPr>
        <w:r>
          <w:fldChar w:fldCharType="begin"/>
        </w:r>
        <w:r>
          <w:instrText>PAGE   \* MERGEFORMAT</w:instrText>
        </w:r>
        <w:r>
          <w:fldChar w:fldCharType="separate"/>
        </w:r>
        <w:r>
          <w:t>2</w:t>
        </w:r>
        <w:r>
          <w:fldChar w:fldCharType="end"/>
        </w:r>
      </w:p>
    </w:sdtContent>
  </w:sdt>
  <w:p w14:paraId="59E775A0" w14:textId="77777777" w:rsidR="00094A6F" w:rsidRDefault="00094A6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A35E" w14:textId="77777777" w:rsidR="0062093F" w:rsidRDefault="0062093F" w:rsidP="00E26859">
      <w:pPr>
        <w:spacing w:after="0" w:line="240" w:lineRule="auto"/>
      </w:pPr>
      <w:r>
        <w:separator/>
      </w:r>
    </w:p>
  </w:footnote>
  <w:footnote w:type="continuationSeparator" w:id="0">
    <w:p w14:paraId="0AA15D2C" w14:textId="77777777" w:rsidR="0062093F" w:rsidRDefault="0062093F" w:rsidP="00E26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BC"/>
    <w:multiLevelType w:val="multilevel"/>
    <w:tmpl w:val="FFB0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611B4"/>
    <w:multiLevelType w:val="multilevel"/>
    <w:tmpl w:val="A3FC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452F"/>
    <w:multiLevelType w:val="multilevel"/>
    <w:tmpl w:val="8820AE52"/>
    <w:lvl w:ilvl="0">
      <w:start w:val="2"/>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D2A3E"/>
    <w:multiLevelType w:val="hybridMultilevel"/>
    <w:tmpl w:val="EFDE9E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5F82921"/>
    <w:multiLevelType w:val="hybridMultilevel"/>
    <w:tmpl w:val="18D8967C"/>
    <w:lvl w:ilvl="0" w:tplc="C22ED7D0">
      <w:start w:val="1"/>
      <w:numFmt w:val="bullet"/>
      <w:lvlText w:val=""/>
      <w:lvlJc w:val="left"/>
      <w:pPr>
        <w:tabs>
          <w:tab w:val="num" w:pos="720"/>
        </w:tabs>
        <w:ind w:left="720" w:hanging="360"/>
      </w:pPr>
      <w:rPr>
        <w:rFonts w:ascii="Wingdings" w:hAnsi="Wingdings" w:hint="default"/>
      </w:rPr>
    </w:lvl>
    <w:lvl w:ilvl="1" w:tplc="01DA7FF4" w:tentative="1">
      <w:start w:val="1"/>
      <w:numFmt w:val="bullet"/>
      <w:lvlText w:val=""/>
      <w:lvlJc w:val="left"/>
      <w:pPr>
        <w:tabs>
          <w:tab w:val="num" w:pos="1440"/>
        </w:tabs>
        <w:ind w:left="1440" w:hanging="360"/>
      </w:pPr>
      <w:rPr>
        <w:rFonts w:ascii="Wingdings" w:hAnsi="Wingdings" w:hint="default"/>
      </w:rPr>
    </w:lvl>
    <w:lvl w:ilvl="2" w:tplc="2C5409DA" w:tentative="1">
      <w:start w:val="1"/>
      <w:numFmt w:val="bullet"/>
      <w:lvlText w:val=""/>
      <w:lvlJc w:val="left"/>
      <w:pPr>
        <w:tabs>
          <w:tab w:val="num" w:pos="2160"/>
        </w:tabs>
        <w:ind w:left="2160" w:hanging="360"/>
      </w:pPr>
      <w:rPr>
        <w:rFonts w:ascii="Wingdings" w:hAnsi="Wingdings" w:hint="default"/>
      </w:rPr>
    </w:lvl>
    <w:lvl w:ilvl="3" w:tplc="3258D590" w:tentative="1">
      <w:start w:val="1"/>
      <w:numFmt w:val="bullet"/>
      <w:lvlText w:val=""/>
      <w:lvlJc w:val="left"/>
      <w:pPr>
        <w:tabs>
          <w:tab w:val="num" w:pos="2880"/>
        </w:tabs>
        <w:ind w:left="2880" w:hanging="360"/>
      </w:pPr>
      <w:rPr>
        <w:rFonts w:ascii="Wingdings" w:hAnsi="Wingdings" w:hint="default"/>
      </w:rPr>
    </w:lvl>
    <w:lvl w:ilvl="4" w:tplc="90464F86" w:tentative="1">
      <w:start w:val="1"/>
      <w:numFmt w:val="bullet"/>
      <w:lvlText w:val=""/>
      <w:lvlJc w:val="left"/>
      <w:pPr>
        <w:tabs>
          <w:tab w:val="num" w:pos="3600"/>
        </w:tabs>
        <w:ind w:left="3600" w:hanging="360"/>
      </w:pPr>
      <w:rPr>
        <w:rFonts w:ascii="Wingdings" w:hAnsi="Wingdings" w:hint="default"/>
      </w:rPr>
    </w:lvl>
    <w:lvl w:ilvl="5" w:tplc="3B78C4A6" w:tentative="1">
      <w:start w:val="1"/>
      <w:numFmt w:val="bullet"/>
      <w:lvlText w:val=""/>
      <w:lvlJc w:val="left"/>
      <w:pPr>
        <w:tabs>
          <w:tab w:val="num" w:pos="4320"/>
        </w:tabs>
        <w:ind w:left="4320" w:hanging="360"/>
      </w:pPr>
      <w:rPr>
        <w:rFonts w:ascii="Wingdings" w:hAnsi="Wingdings" w:hint="default"/>
      </w:rPr>
    </w:lvl>
    <w:lvl w:ilvl="6" w:tplc="94D2A4E6" w:tentative="1">
      <w:start w:val="1"/>
      <w:numFmt w:val="bullet"/>
      <w:lvlText w:val=""/>
      <w:lvlJc w:val="left"/>
      <w:pPr>
        <w:tabs>
          <w:tab w:val="num" w:pos="5040"/>
        </w:tabs>
        <w:ind w:left="5040" w:hanging="360"/>
      </w:pPr>
      <w:rPr>
        <w:rFonts w:ascii="Wingdings" w:hAnsi="Wingdings" w:hint="default"/>
      </w:rPr>
    </w:lvl>
    <w:lvl w:ilvl="7" w:tplc="7AE660BA" w:tentative="1">
      <w:start w:val="1"/>
      <w:numFmt w:val="bullet"/>
      <w:lvlText w:val=""/>
      <w:lvlJc w:val="left"/>
      <w:pPr>
        <w:tabs>
          <w:tab w:val="num" w:pos="5760"/>
        </w:tabs>
        <w:ind w:left="5760" w:hanging="360"/>
      </w:pPr>
      <w:rPr>
        <w:rFonts w:ascii="Wingdings" w:hAnsi="Wingdings" w:hint="default"/>
      </w:rPr>
    </w:lvl>
    <w:lvl w:ilvl="8" w:tplc="50B20B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90325"/>
    <w:multiLevelType w:val="hybridMultilevel"/>
    <w:tmpl w:val="20363B40"/>
    <w:lvl w:ilvl="0" w:tplc="0414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D519FB"/>
    <w:multiLevelType w:val="multilevel"/>
    <w:tmpl w:val="DAF8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70C2C"/>
    <w:multiLevelType w:val="hybridMultilevel"/>
    <w:tmpl w:val="020840A4"/>
    <w:lvl w:ilvl="0" w:tplc="0414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4464B4"/>
    <w:multiLevelType w:val="hybridMultilevel"/>
    <w:tmpl w:val="2512AF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59108B"/>
    <w:multiLevelType w:val="multilevel"/>
    <w:tmpl w:val="BF62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33194"/>
    <w:multiLevelType w:val="hybridMultilevel"/>
    <w:tmpl w:val="5BF688AE"/>
    <w:lvl w:ilvl="0" w:tplc="5C549512">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1615E6"/>
    <w:multiLevelType w:val="multilevel"/>
    <w:tmpl w:val="93B8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82893"/>
    <w:multiLevelType w:val="hybridMultilevel"/>
    <w:tmpl w:val="A7F856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A9C69D0"/>
    <w:multiLevelType w:val="multilevel"/>
    <w:tmpl w:val="626C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073C6"/>
    <w:multiLevelType w:val="multilevel"/>
    <w:tmpl w:val="AB0A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869B9"/>
    <w:multiLevelType w:val="hybridMultilevel"/>
    <w:tmpl w:val="365829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3C6D7058"/>
    <w:multiLevelType w:val="hybridMultilevel"/>
    <w:tmpl w:val="68F0350C"/>
    <w:lvl w:ilvl="0" w:tplc="5C549512">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0307F6"/>
    <w:multiLevelType w:val="multilevel"/>
    <w:tmpl w:val="0E6A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66BD8"/>
    <w:multiLevelType w:val="multilevel"/>
    <w:tmpl w:val="0EE0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82AA2"/>
    <w:multiLevelType w:val="hybridMultilevel"/>
    <w:tmpl w:val="90B2A75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D9F0EA8"/>
    <w:multiLevelType w:val="hybridMultilevel"/>
    <w:tmpl w:val="D0FE20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E711070"/>
    <w:multiLevelType w:val="multilevel"/>
    <w:tmpl w:val="ADAA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66219"/>
    <w:multiLevelType w:val="hybridMultilevel"/>
    <w:tmpl w:val="3C947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B4E099C"/>
    <w:multiLevelType w:val="multilevel"/>
    <w:tmpl w:val="17D6C02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9C2F06"/>
    <w:multiLevelType w:val="hybridMultilevel"/>
    <w:tmpl w:val="5970B9BC"/>
    <w:lvl w:ilvl="0" w:tplc="5C549512">
      <w:start w:val="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663556F4"/>
    <w:multiLevelType w:val="hybridMultilevel"/>
    <w:tmpl w:val="A7F85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5F37EB"/>
    <w:multiLevelType w:val="hybridMultilevel"/>
    <w:tmpl w:val="FDDA2DD4"/>
    <w:lvl w:ilvl="0" w:tplc="5C549512">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D7D2A1E"/>
    <w:multiLevelType w:val="hybridMultilevel"/>
    <w:tmpl w:val="B5041320"/>
    <w:lvl w:ilvl="0" w:tplc="0414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65B4824"/>
    <w:multiLevelType w:val="multilevel"/>
    <w:tmpl w:val="AE6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A66F54"/>
    <w:multiLevelType w:val="multilevel"/>
    <w:tmpl w:val="8D3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609902">
    <w:abstractNumId w:val="20"/>
  </w:num>
  <w:num w:numId="2" w16cid:durableId="1123309506">
    <w:abstractNumId w:val="3"/>
  </w:num>
  <w:num w:numId="3" w16cid:durableId="799616925">
    <w:abstractNumId w:val="22"/>
  </w:num>
  <w:num w:numId="4" w16cid:durableId="47841900">
    <w:abstractNumId w:val="8"/>
  </w:num>
  <w:num w:numId="5" w16cid:durableId="1470660301">
    <w:abstractNumId w:val="19"/>
  </w:num>
  <w:num w:numId="6" w16cid:durableId="27148933">
    <w:abstractNumId w:val="10"/>
  </w:num>
  <w:num w:numId="7" w16cid:durableId="1059865946">
    <w:abstractNumId w:val="4"/>
  </w:num>
  <w:num w:numId="8" w16cid:durableId="495339767">
    <w:abstractNumId w:val="24"/>
  </w:num>
  <w:num w:numId="9" w16cid:durableId="205022837">
    <w:abstractNumId w:val="26"/>
  </w:num>
  <w:num w:numId="10" w16cid:durableId="275795223">
    <w:abstractNumId w:val="16"/>
  </w:num>
  <w:num w:numId="11" w16cid:durableId="602692088">
    <w:abstractNumId w:val="12"/>
  </w:num>
  <w:num w:numId="12" w16cid:durableId="26296305">
    <w:abstractNumId w:val="15"/>
  </w:num>
  <w:num w:numId="13" w16cid:durableId="98717890">
    <w:abstractNumId w:val="9"/>
  </w:num>
  <w:num w:numId="14" w16cid:durableId="1970931942">
    <w:abstractNumId w:val="28"/>
  </w:num>
  <w:num w:numId="15" w16cid:durableId="699206607">
    <w:abstractNumId w:val="25"/>
  </w:num>
  <w:num w:numId="16" w16cid:durableId="174660281">
    <w:abstractNumId w:val="0"/>
  </w:num>
  <w:num w:numId="17" w16cid:durableId="86468910">
    <w:abstractNumId w:val="27"/>
  </w:num>
  <w:num w:numId="18" w16cid:durableId="445733823">
    <w:abstractNumId w:val="7"/>
  </w:num>
  <w:num w:numId="19" w16cid:durableId="1224872447">
    <w:abstractNumId w:val="5"/>
  </w:num>
  <w:num w:numId="20" w16cid:durableId="2014214451">
    <w:abstractNumId w:val="18"/>
  </w:num>
  <w:num w:numId="21" w16cid:durableId="2116711401">
    <w:abstractNumId w:val="29"/>
  </w:num>
  <w:num w:numId="22" w16cid:durableId="843282911">
    <w:abstractNumId w:val="1"/>
  </w:num>
  <w:num w:numId="23" w16cid:durableId="1926301131">
    <w:abstractNumId w:val="13"/>
  </w:num>
  <w:num w:numId="24" w16cid:durableId="136722403">
    <w:abstractNumId w:val="11"/>
  </w:num>
  <w:num w:numId="25" w16cid:durableId="1109930072">
    <w:abstractNumId w:val="14"/>
  </w:num>
  <w:num w:numId="26" w16cid:durableId="1709530081">
    <w:abstractNumId w:val="23"/>
  </w:num>
  <w:num w:numId="27" w16cid:durableId="1789158431">
    <w:abstractNumId w:val="2"/>
  </w:num>
  <w:num w:numId="28" w16cid:durableId="56785172">
    <w:abstractNumId w:val="21"/>
  </w:num>
  <w:num w:numId="29" w16cid:durableId="659232039">
    <w:abstractNumId w:val="6"/>
  </w:num>
  <w:num w:numId="30" w16cid:durableId="6707626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9D"/>
    <w:rsid w:val="00000464"/>
    <w:rsid w:val="0000501C"/>
    <w:rsid w:val="0000619A"/>
    <w:rsid w:val="000065ED"/>
    <w:rsid w:val="00011F2E"/>
    <w:rsid w:val="000127EE"/>
    <w:rsid w:val="00012BA2"/>
    <w:rsid w:val="0001329C"/>
    <w:rsid w:val="00013A65"/>
    <w:rsid w:val="00016A9E"/>
    <w:rsid w:val="00016B35"/>
    <w:rsid w:val="00016F53"/>
    <w:rsid w:val="00017FF2"/>
    <w:rsid w:val="0002090A"/>
    <w:rsid w:val="00021B99"/>
    <w:rsid w:val="00021FAB"/>
    <w:rsid w:val="00022AFF"/>
    <w:rsid w:val="00022E8E"/>
    <w:rsid w:val="0002379B"/>
    <w:rsid w:val="00025ED0"/>
    <w:rsid w:val="00026744"/>
    <w:rsid w:val="00027CB7"/>
    <w:rsid w:val="000356B4"/>
    <w:rsid w:val="00036C01"/>
    <w:rsid w:val="0004097A"/>
    <w:rsid w:val="0004169C"/>
    <w:rsid w:val="0004192A"/>
    <w:rsid w:val="0004311B"/>
    <w:rsid w:val="00043278"/>
    <w:rsid w:val="00043B61"/>
    <w:rsid w:val="00047484"/>
    <w:rsid w:val="00050F69"/>
    <w:rsid w:val="000513CD"/>
    <w:rsid w:val="000514D5"/>
    <w:rsid w:val="00053C60"/>
    <w:rsid w:val="00053C9F"/>
    <w:rsid w:val="00054274"/>
    <w:rsid w:val="00054BA7"/>
    <w:rsid w:val="00055469"/>
    <w:rsid w:val="00055A2F"/>
    <w:rsid w:val="000574A1"/>
    <w:rsid w:val="00060423"/>
    <w:rsid w:val="00060988"/>
    <w:rsid w:val="00060B22"/>
    <w:rsid w:val="0006147B"/>
    <w:rsid w:val="00062C8B"/>
    <w:rsid w:val="00066892"/>
    <w:rsid w:val="00067934"/>
    <w:rsid w:val="000705D9"/>
    <w:rsid w:val="0007070F"/>
    <w:rsid w:val="000733A8"/>
    <w:rsid w:val="00074461"/>
    <w:rsid w:val="00076916"/>
    <w:rsid w:val="0008226B"/>
    <w:rsid w:val="000851B9"/>
    <w:rsid w:val="000872EE"/>
    <w:rsid w:val="00090BAE"/>
    <w:rsid w:val="00092BD9"/>
    <w:rsid w:val="000932A0"/>
    <w:rsid w:val="00094A6F"/>
    <w:rsid w:val="00095B82"/>
    <w:rsid w:val="000967F0"/>
    <w:rsid w:val="000970DD"/>
    <w:rsid w:val="000A0995"/>
    <w:rsid w:val="000A15E9"/>
    <w:rsid w:val="000A2DDD"/>
    <w:rsid w:val="000A66A2"/>
    <w:rsid w:val="000B0427"/>
    <w:rsid w:val="000B0E73"/>
    <w:rsid w:val="000B30F5"/>
    <w:rsid w:val="000B70FC"/>
    <w:rsid w:val="000C172B"/>
    <w:rsid w:val="000C5569"/>
    <w:rsid w:val="000C5F60"/>
    <w:rsid w:val="000C6C9A"/>
    <w:rsid w:val="000C6FC0"/>
    <w:rsid w:val="000C75C1"/>
    <w:rsid w:val="000D1617"/>
    <w:rsid w:val="000D1930"/>
    <w:rsid w:val="000D1DF4"/>
    <w:rsid w:val="000D2707"/>
    <w:rsid w:val="000D2CF3"/>
    <w:rsid w:val="000D3E0E"/>
    <w:rsid w:val="000D4842"/>
    <w:rsid w:val="000D64D5"/>
    <w:rsid w:val="000D698A"/>
    <w:rsid w:val="000E163B"/>
    <w:rsid w:val="000E169A"/>
    <w:rsid w:val="000E2DC8"/>
    <w:rsid w:val="000E5A19"/>
    <w:rsid w:val="000E5FDC"/>
    <w:rsid w:val="000F0B4A"/>
    <w:rsid w:val="000F0D9F"/>
    <w:rsid w:val="000F6119"/>
    <w:rsid w:val="00100162"/>
    <w:rsid w:val="00100725"/>
    <w:rsid w:val="00100A76"/>
    <w:rsid w:val="001013E9"/>
    <w:rsid w:val="00101C50"/>
    <w:rsid w:val="00104E59"/>
    <w:rsid w:val="0010533D"/>
    <w:rsid w:val="001121DE"/>
    <w:rsid w:val="00113D17"/>
    <w:rsid w:val="00114CE2"/>
    <w:rsid w:val="00115E07"/>
    <w:rsid w:val="0011601E"/>
    <w:rsid w:val="00117433"/>
    <w:rsid w:val="00117A02"/>
    <w:rsid w:val="00123CB7"/>
    <w:rsid w:val="00124062"/>
    <w:rsid w:val="00125B2D"/>
    <w:rsid w:val="00125E80"/>
    <w:rsid w:val="00130914"/>
    <w:rsid w:val="00130C26"/>
    <w:rsid w:val="001316B8"/>
    <w:rsid w:val="00133150"/>
    <w:rsid w:val="00135B0A"/>
    <w:rsid w:val="001364EE"/>
    <w:rsid w:val="00137030"/>
    <w:rsid w:val="00140558"/>
    <w:rsid w:val="0014115D"/>
    <w:rsid w:val="001412DB"/>
    <w:rsid w:val="00142287"/>
    <w:rsid w:val="00142CBF"/>
    <w:rsid w:val="00142D78"/>
    <w:rsid w:val="00144488"/>
    <w:rsid w:val="0014472A"/>
    <w:rsid w:val="00145B3C"/>
    <w:rsid w:val="0014740F"/>
    <w:rsid w:val="001505DD"/>
    <w:rsid w:val="00151AEC"/>
    <w:rsid w:val="00151D15"/>
    <w:rsid w:val="0015475E"/>
    <w:rsid w:val="00155EB5"/>
    <w:rsid w:val="0016058C"/>
    <w:rsid w:val="00160A64"/>
    <w:rsid w:val="00161677"/>
    <w:rsid w:val="00161B9E"/>
    <w:rsid w:val="00163B0F"/>
    <w:rsid w:val="00167DB0"/>
    <w:rsid w:val="00173821"/>
    <w:rsid w:val="001759DB"/>
    <w:rsid w:val="00176521"/>
    <w:rsid w:val="00176A26"/>
    <w:rsid w:val="00176DD9"/>
    <w:rsid w:val="001773D2"/>
    <w:rsid w:val="00182D0D"/>
    <w:rsid w:val="001870AF"/>
    <w:rsid w:val="00190C5F"/>
    <w:rsid w:val="00191592"/>
    <w:rsid w:val="0019189C"/>
    <w:rsid w:val="00191F97"/>
    <w:rsid w:val="00192391"/>
    <w:rsid w:val="00193E89"/>
    <w:rsid w:val="00197A8E"/>
    <w:rsid w:val="001A2A6B"/>
    <w:rsid w:val="001A3399"/>
    <w:rsid w:val="001A35C3"/>
    <w:rsid w:val="001A3DB4"/>
    <w:rsid w:val="001B0C69"/>
    <w:rsid w:val="001B226C"/>
    <w:rsid w:val="001B27D2"/>
    <w:rsid w:val="001B32E7"/>
    <w:rsid w:val="001B55FA"/>
    <w:rsid w:val="001B585C"/>
    <w:rsid w:val="001B7118"/>
    <w:rsid w:val="001B7AAD"/>
    <w:rsid w:val="001C0890"/>
    <w:rsid w:val="001C2484"/>
    <w:rsid w:val="001C2E99"/>
    <w:rsid w:val="001C38FD"/>
    <w:rsid w:val="001D0C63"/>
    <w:rsid w:val="001D10BC"/>
    <w:rsid w:val="001D3ECC"/>
    <w:rsid w:val="001D5DA8"/>
    <w:rsid w:val="001E01C8"/>
    <w:rsid w:val="001E12DA"/>
    <w:rsid w:val="001E20B0"/>
    <w:rsid w:val="001E2640"/>
    <w:rsid w:val="001E3135"/>
    <w:rsid w:val="001E3DCB"/>
    <w:rsid w:val="001E3F01"/>
    <w:rsid w:val="001E486C"/>
    <w:rsid w:val="001F1618"/>
    <w:rsid w:val="001F7154"/>
    <w:rsid w:val="001F7D89"/>
    <w:rsid w:val="001F7DA2"/>
    <w:rsid w:val="0020014C"/>
    <w:rsid w:val="002008C1"/>
    <w:rsid w:val="00204A28"/>
    <w:rsid w:val="00204BDC"/>
    <w:rsid w:val="00204E4F"/>
    <w:rsid w:val="002052B2"/>
    <w:rsid w:val="00205819"/>
    <w:rsid w:val="00206557"/>
    <w:rsid w:val="0021055B"/>
    <w:rsid w:val="00211276"/>
    <w:rsid w:val="0021138E"/>
    <w:rsid w:val="002139AE"/>
    <w:rsid w:val="00215555"/>
    <w:rsid w:val="00216756"/>
    <w:rsid w:val="00220077"/>
    <w:rsid w:val="00222A34"/>
    <w:rsid w:val="00227E4D"/>
    <w:rsid w:val="002305A7"/>
    <w:rsid w:val="00230A8A"/>
    <w:rsid w:val="00231FF9"/>
    <w:rsid w:val="00232409"/>
    <w:rsid w:val="00232AC6"/>
    <w:rsid w:val="00233C36"/>
    <w:rsid w:val="002348C7"/>
    <w:rsid w:val="002350CC"/>
    <w:rsid w:val="00235F4F"/>
    <w:rsid w:val="00237789"/>
    <w:rsid w:val="0024120E"/>
    <w:rsid w:val="00244DB6"/>
    <w:rsid w:val="00250320"/>
    <w:rsid w:val="00250B36"/>
    <w:rsid w:val="0025308F"/>
    <w:rsid w:val="00253148"/>
    <w:rsid w:val="00255228"/>
    <w:rsid w:val="00256F93"/>
    <w:rsid w:val="002574C0"/>
    <w:rsid w:val="0026070C"/>
    <w:rsid w:val="002658CA"/>
    <w:rsid w:val="002667F7"/>
    <w:rsid w:val="00266A73"/>
    <w:rsid w:val="002677AD"/>
    <w:rsid w:val="0027002C"/>
    <w:rsid w:val="0027474F"/>
    <w:rsid w:val="0027548E"/>
    <w:rsid w:val="002767EA"/>
    <w:rsid w:val="002811C4"/>
    <w:rsid w:val="002822CB"/>
    <w:rsid w:val="00284B32"/>
    <w:rsid w:val="002869B4"/>
    <w:rsid w:val="00287FD9"/>
    <w:rsid w:val="002900BD"/>
    <w:rsid w:val="002900F7"/>
    <w:rsid w:val="002928BD"/>
    <w:rsid w:val="00293070"/>
    <w:rsid w:val="002959A2"/>
    <w:rsid w:val="002966DC"/>
    <w:rsid w:val="0029725A"/>
    <w:rsid w:val="002B09C0"/>
    <w:rsid w:val="002B1149"/>
    <w:rsid w:val="002B2AE3"/>
    <w:rsid w:val="002B38FE"/>
    <w:rsid w:val="002B3C2C"/>
    <w:rsid w:val="002B5A6C"/>
    <w:rsid w:val="002B79A7"/>
    <w:rsid w:val="002B7F38"/>
    <w:rsid w:val="002C1418"/>
    <w:rsid w:val="002C1A69"/>
    <w:rsid w:val="002C1C5A"/>
    <w:rsid w:val="002C1E26"/>
    <w:rsid w:val="002C535A"/>
    <w:rsid w:val="002C6EBD"/>
    <w:rsid w:val="002D112A"/>
    <w:rsid w:val="002D12A7"/>
    <w:rsid w:val="002D3BD3"/>
    <w:rsid w:val="002D3F07"/>
    <w:rsid w:val="002D49F5"/>
    <w:rsid w:val="002D5014"/>
    <w:rsid w:val="002D671C"/>
    <w:rsid w:val="002D74BB"/>
    <w:rsid w:val="002D7FC8"/>
    <w:rsid w:val="002E064E"/>
    <w:rsid w:val="002E0E4D"/>
    <w:rsid w:val="002E0F29"/>
    <w:rsid w:val="002E223A"/>
    <w:rsid w:val="002E294A"/>
    <w:rsid w:val="002E35C8"/>
    <w:rsid w:val="002E36FE"/>
    <w:rsid w:val="002E52D1"/>
    <w:rsid w:val="002E67AB"/>
    <w:rsid w:val="002F1E35"/>
    <w:rsid w:val="002F445A"/>
    <w:rsid w:val="002F4D81"/>
    <w:rsid w:val="002F5890"/>
    <w:rsid w:val="002F7562"/>
    <w:rsid w:val="002F7674"/>
    <w:rsid w:val="002F7853"/>
    <w:rsid w:val="00300228"/>
    <w:rsid w:val="00303273"/>
    <w:rsid w:val="00303801"/>
    <w:rsid w:val="00307209"/>
    <w:rsid w:val="00311352"/>
    <w:rsid w:val="00312BC1"/>
    <w:rsid w:val="00312E23"/>
    <w:rsid w:val="003136A5"/>
    <w:rsid w:val="0031501B"/>
    <w:rsid w:val="00315923"/>
    <w:rsid w:val="00315C78"/>
    <w:rsid w:val="0031710E"/>
    <w:rsid w:val="0031750E"/>
    <w:rsid w:val="00320961"/>
    <w:rsid w:val="00322349"/>
    <w:rsid w:val="00330CDC"/>
    <w:rsid w:val="003327D4"/>
    <w:rsid w:val="00332C3F"/>
    <w:rsid w:val="003334FD"/>
    <w:rsid w:val="00334385"/>
    <w:rsid w:val="003349D0"/>
    <w:rsid w:val="003358F2"/>
    <w:rsid w:val="00335A90"/>
    <w:rsid w:val="0033687D"/>
    <w:rsid w:val="00337EA2"/>
    <w:rsid w:val="00340C38"/>
    <w:rsid w:val="00341A60"/>
    <w:rsid w:val="0034400A"/>
    <w:rsid w:val="0034489E"/>
    <w:rsid w:val="00345C84"/>
    <w:rsid w:val="00350609"/>
    <w:rsid w:val="00351DA1"/>
    <w:rsid w:val="00351F20"/>
    <w:rsid w:val="00351FFD"/>
    <w:rsid w:val="00354581"/>
    <w:rsid w:val="00354FA6"/>
    <w:rsid w:val="00355B52"/>
    <w:rsid w:val="00355D5B"/>
    <w:rsid w:val="00355FC3"/>
    <w:rsid w:val="00356857"/>
    <w:rsid w:val="003568C1"/>
    <w:rsid w:val="00356BE9"/>
    <w:rsid w:val="003570E8"/>
    <w:rsid w:val="003575CD"/>
    <w:rsid w:val="003649A9"/>
    <w:rsid w:val="003657E7"/>
    <w:rsid w:val="003710AD"/>
    <w:rsid w:val="00371E39"/>
    <w:rsid w:val="00374E46"/>
    <w:rsid w:val="003765A5"/>
    <w:rsid w:val="0037749D"/>
    <w:rsid w:val="00382BA9"/>
    <w:rsid w:val="00382F0C"/>
    <w:rsid w:val="0038339E"/>
    <w:rsid w:val="0038564A"/>
    <w:rsid w:val="00387545"/>
    <w:rsid w:val="0039170B"/>
    <w:rsid w:val="003930BD"/>
    <w:rsid w:val="00395F95"/>
    <w:rsid w:val="00396B4B"/>
    <w:rsid w:val="003A15DA"/>
    <w:rsid w:val="003A1BEB"/>
    <w:rsid w:val="003A25EB"/>
    <w:rsid w:val="003A2BB3"/>
    <w:rsid w:val="003B079F"/>
    <w:rsid w:val="003B18C9"/>
    <w:rsid w:val="003B1D39"/>
    <w:rsid w:val="003B619E"/>
    <w:rsid w:val="003B6938"/>
    <w:rsid w:val="003C0BC7"/>
    <w:rsid w:val="003C2E3B"/>
    <w:rsid w:val="003C3E06"/>
    <w:rsid w:val="003C4282"/>
    <w:rsid w:val="003C666C"/>
    <w:rsid w:val="003C7560"/>
    <w:rsid w:val="003D057F"/>
    <w:rsid w:val="003D06BA"/>
    <w:rsid w:val="003D201C"/>
    <w:rsid w:val="003D5A75"/>
    <w:rsid w:val="003D74FB"/>
    <w:rsid w:val="003D768C"/>
    <w:rsid w:val="003E2F33"/>
    <w:rsid w:val="003E2FAF"/>
    <w:rsid w:val="003E7957"/>
    <w:rsid w:val="003E7BC2"/>
    <w:rsid w:val="003F3890"/>
    <w:rsid w:val="003F4042"/>
    <w:rsid w:val="0040140F"/>
    <w:rsid w:val="00401AEF"/>
    <w:rsid w:val="00401BC1"/>
    <w:rsid w:val="004027C9"/>
    <w:rsid w:val="00402D84"/>
    <w:rsid w:val="0040419E"/>
    <w:rsid w:val="004046BA"/>
    <w:rsid w:val="0040570E"/>
    <w:rsid w:val="0040616E"/>
    <w:rsid w:val="004071FD"/>
    <w:rsid w:val="0041350F"/>
    <w:rsid w:val="004151DE"/>
    <w:rsid w:val="00415A0E"/>
    <w:rsid w:val="00420E35"/>
    <w:rsid w:val="00423E1D"/>
    <w:rsid w:val="00424C4E"/>
    <w:rsid w:val="004255A3"/>
    <w:rsid w:val="00425834"/>
    <w:rsid w:val="00425D6F"/>
    <w:rsid w:val="00426343"/>
    <w:rsid w:val="00426BE6"/>
    <w:rsid w:val="0042717F"/>
    <w:rsid w:val="004277B9"/>
    <w:rsid w:val="00430D52"/>
    <w:rsid w:val="00433010"/>
    <w:rsid w:val="0043328A"/>
    <w:rsid w:val="00433AC1"/>
    <w:rsid w:val="00433D10"/>
    <w:rsid w:val="00435957"/>
    <w:rsid w:val="00437171"/>
    <w:rsid w:val="00440362"/>
    <w:rsid w:val="0044045B"/>
    <w:rsid w:val="00445010"/>
    <w:rsid w:val="00445BE8"/>
    <w:rsid w:val="004466C7"/>
    <w:rsid w:val="004538BF"/>
    <w:rsid w:val="0045551F"/>
    <w:rsid w:val="00457984"/>
    <w:rsid w:val="00460F57"/>
    <w:rsid w:val="00461FC5"/>
    <w:rsid w:val="00462236"/>
    <w:rsid w:val="004623A2"/>
    <w:rsid w:val="00463692"/>
    <w:rsid w:val="00463D1D"/>
    <w:rsid w:val="0046503F"/>
    <w:rsid w:val="00465579"/>
    <w:rsid w:val="00465988"/>
    <w:rsid w:val="004671B0"/>
    <w:rsid w:val="00467C9B"/>
    <w:rsid w:val="00474D97"/>
    <w:rsid w:val="00480722"/>
    <w:rsid w:val="0048094C"/>
    <w:rsid w:val="00484090"/>
    <w:rsid w:val="00486C3C"/>
    <w:rsid w:val="004874E2"/>
    <w:rsid w:val="00487895"/>
    <w:rsid w:val="00490491"/>
    <w:rsid w:val="00491613"/>
    <w:rsid w:val="00491661"/>
    <w:rsid w:val="00492423"/>
    <w:rsid w:val="004926A1"/>
    <w:rsid w:val="00494324"/>
    <w:rsid w:val="00494625"/>
    <w:rsid w:val="00494DE1"/>
    <w:rsid w:val="004968CC"/>
    <w:rsid w:val="00496F89"/>
    <w:rsid w:val="00497E3E"/>
    <w:rsid w:val="004A0966"/>
    <w:rsid w:val="004A121F"/>
    <w:rsid w:val="004A3FE2"/>
    <w:rsid w:val="004A7F72"/>
    <w:rsid w:val="004B28F7"/>
    <w:rsid w:val="004B60F9"/>
    <w:rsid w:val="004B7811"/>
    <w:rsid w:val="004C2DD6"/>
    <w:rsid w:val="004C65DF"/>
    <w:rsid w:val="004C6E34"/>
    <w:rsid w:val="004C6FDE"/>
    <w:rsid w:val="004D0B38"/>
    <w:rsid w:val="004D225B"/>
    <w:rsid w:val="004D34F5"/>
    <w:rsid w:val="004D3775"/>
    <w:rsid w:val="004D44D1"/>
    <w:rsid w:val="004E0094"/>
    <w:rsid w:val="004E00C2"/>
    <w:rsid w:val="004E029D"/>
    <w:rsid w:val="004E05E4"/>
    <w:rsid w:val="004E1898"/>
    <w:rsid w:val="004E2673"/>
    <w:rsid w:val="004E2AA4"/>
    <w:rsid w:val="004E2CAB"/>
    <w:rsid w:val="004E62E7"/>
    <w:rsid w:val="004F05A4"/>
    <w:rsid w:val="004F0AE8"/>
    <w:rsid w:val="004F1F87"/>
    <w:rsid w:val="004F2278"/>
    <w:rsid w:val="004F2685"/>
    <w:rsid w:val="004F3501"/>
    <w:rsid w:val="004F6A6C"/>
    <w:rsid w:val="004F6FEE"/>
    <w:rsid w:val="004F7CDF"/>
    <w:rsid w:val="00501EF2"/>
    <w:rsid w:val="00503A4D"/>
    <w:rsid w:val="0050634D"/>
    <w:rsid w:val="00506F0E"/>
    <w:rsid w:val="00507DE0"/>
    <w:rsid w:val="0051045A"/>
    <w:rsid w:val="00511AAF"/>
    <w:rsid w:val="0051766A"/>
    <w:rsid w:val="0052029A"/>
    <w:rsid w:val="00520C71"/>
    <w:rsid w:val="00520DB1"/>
    <w:rsid w:val="0052198F"/>
    <w:rsid w:val="0052326A"/>
    <w:rsid w:val="00524CBA"/>
    <w:rsid w:val="005256C9"/>
    <w:rsid w:val="0052605F"/>
    <w:rsid w:val="00526DE4"/>
    <w:rsid w:val="00533B1E"/>
    <w:rsid w:val="00534462"/>
    <w:rsid w:val="00537C10"/>
    <w:rsid w:val="0054136C"/>
    <w:rsid w:val="00542820"/>
    <w:rsid w:val="005438C7"/>
    <w:rsid w:val="00557E99"/>
    <w:rsid w:val="0056174E"/>
    <w:rsid w:val="00561911"/>
    <w:rsid w:val="00561AE5"/>
    <w:rsid w:val="005627AC"/>
    <w:rsid w:val="005629AE"/>
    <w:rsid w:val="00563221"/>
    <w:rsid w:val="00564E1B"/>
    <w:rsid w:val="00565EF8"/>
    <w:rsid w:val="00567326"/>
    <w:rsid w:val="00567906"/>
    <w:rsid w:val="005705FA"/>
    <w:rsid w:val="00570C8D"/>
    <w:rsid w:val="00572E64"/>
    <w:rsid w:val="00574434"/>
    <w:rsid w:val="00574488"/>
    <w:rsid w:val="00576109"/>
    <w:rsid w:val="00577917"/>
    <w:rsid w:val="005808B6"/>
    <w:rsid w:val="00580A1A"/>
    <w:rsid w:val="00580B0B"/>
    <w:rsid w:val="00580FAA"/>
    <w:rsid w:val="005820BF"/>
    <w:rsid w:val="00582E2B"/>
    <w:rsid w:val="00582FB7"/>
    <w:rsid w:val="0058395E"/>
    <w:rsid w:val="0058593B"/>
    <w:rsid w:val="00591592"/>
    <w:rsid w:val="00593DE7"/>
    <w:rsid w:val="005948B5"/>
    <w:rsid w:val="00596B1B"/>
    <w:rsid w:val="005978FA"/>
    <w:rsid w:val="00597A12"/>
    <w:rsid w:val="005B08CE"/>
    <w:rsid w:val="005B248F"/>
    <w:rsid w:val="005B24B3"/>
    <w:rsid w:val="005B5131"/>
    <w:rsid w:val="005C11D7"/>
    <w:rsid w:val="005C2648"/>
    <w:rsid w:val="005C2914"/>
    <w:rsid w:val="005C2CE8"/>
    <w:rsid w:val="005C5426"/>
    <w:rsid w:val="005C6C0B"/>
    <w:rsid w:val="005D008C"/>
    <w:rsid w:val="005D1601"/>
    <w:rsid w:val="005D2BC8"/>
    <w:rsid w:val="005D4496"/>
    <w:rsid w:val="005D50EE"/>
    <w:rsid w:val="005D648B"/>
    <w:rsid w:val="005D6EEE"/>
    <w:rsid w:val="005D72C8"/>
    <w:rsid w:val="005D7A51"/>
    <w:rsid w:val="005E12D3"/>
    <w:rsid w:val="005E1967"/>
    <w:rsid w:val="005E35FC"/>
    <w:rsid w:val="005E4ECC"/>
    <w:rsid w:val="005E5E16"/>
    <w:rsid w:val="005E7A42"/>
    <w:rsid w:val="005F06BA"/>
    <w:rsid w:val="005F2B75"/>
    <w:rsid w:val="005F670D"/>
    <w:rsid w:val="00600BCD"/>
    <w:rsid w:val="006024D9"/>
    <w:rsid w:val="00602EC5"/>
    <w:rsid w:val="0060352C"/>
    <w:rsid w:val="00603B9E"/>
    <w:rsid w:val="0060491F"/>
    <w:rsid w:val="00604F8A"/>
    <w:rsid w:val="00605DA8"/>
    <w:rsid w:val="006062A7"/>
    <w:rsid w:val="0060672B"/>
    <w:rsid w:val="00606BA9"/>
    <w:rsid w:val="006075D4"/>
    <w:rsid w:val="00611F8A"/>
    <w:rsid w:val="006140CE"/>
    <w:rsid w:val="006172DB"/>
    <w:rsid w:val="00620295"/>
    <w:rsid w:val="0062093F"/>
    <w:rsid w:val="006233CD"/>
    <w:rsid w:val="00624C68"/>
    <w:rsid w:val="00625C4B"/>
    <w:rsid w:val="0062711C"/>
    <w:rsid w:val="00627127"/>
    <w:rsid w:val="006306F2"/>
    <w:rsid w:val="00631039"/>
    <w:rsid w:val="0063461D"/>
    <w:rsid w:val="006346B5"/>
    <w:rsid w:val="00634900"/>
    <w:rsid w:val="006353F9"/>
    <w:rsid w:val="00635985"/>
    <w:rsid w:val="006427D8"/>
    <w:rsid w:val="00642DE5"/>
    <w:rsid w:val="00643E8C"/>
    <w:rsid w:val="006466C1"/>
    <w:rsid w:val="00646E72"/>
    <w:rsid w:val="006514BD"/>
    <w:rsid w:val="00653A2D"/>
    <w:rsid w:val="00654168"/>
    <w:rsid w:val="00657716"/>
    <w:rsid w:val="00660F75"/>
    <w:rsid w:val="00661DD6"/>
    <w:rsid w:val="00662233"/>
    <w:rsid w:val="00662F40"/>
    <w:rsid w:val="006632D0"/>
    <w:rsid w:val="00665532"/>
    <w:rsid w:val="0067001F"/>
    <w:rsid w:val="00670E3C"/>
    <w:rsid w:val="0067223E"/>
    <w:rsid w:val="00672BD0"/>
    <w:rsid w:val="00672D61"/>
    <w:rsid w:val="00672E0F"/>
    <w:rsid w:val="00673DB1"/>
    <w:rsid w:val="006766D0"/>
    <w:rsid w:val="00680090"/>
    <w:rsid w:val="006803D6"/>
    <w:rsid w:val="006815DE"/>
    <w:rsid w:val="00681F84"/>
    <w:rsid w:val="00684A93"/>
    <w:rsid w:val="006904EC"/>
    <w:rsid w:val="00690DEC"/>
    <w:rsid w:val="0069120D"/>
    <w:rsid w:val="00695877"/>
    <w:rsid w:val="00695C6E"/>
    <w:rsid w:val="00696D5D"/>
    <w:rsid w:val="006972C5"/>
    <w:rsid w:val="006A07B4"/>
    <w:rsid w:val="006A1987"/>
    <w:rsid w:val="006A19A4"/>
    <w:rsid w:val="006A36D9"/>
    <w:rsid w:val="006A3BC6"/>
    <w:rsid w:val="006A4934"/>
    <w:rsid w:val="006A7B20"/>
    <w:rsid w:val="006B0A0E"/>
    <w:rsid w:val="006B343C"/>
    <w:rsid w:val="006B3523"/>
    <w:rsid w:val="006B57EA"/>
    <w:rsid w:val="006B76D2"/>
    <w:rsid w:val="006B7D92"/>
    <w:rsid w:val="006C0D41"/>
    <w:rsid w:val="006C2B18"/>
    <w:rsid w:val="006D3636"/>
    <w:rsid w:val="006D3D50"/>
    <w:rsid w:val="006D481A"/>
    <w:rsid w:val="006D5310"/>
    <w:rsid w:val="006D5CC5"/>
    <w:rsid w:val="006D6162"/>
    <w:rsid w:val="006E73DF"/>
    <w:rsid w:val="006F05B9"/>
    <w:rsid w:val="006F4231"/>
    <w:rsid w:val="006F4F01"/>
    <w:rsid w:val="006F70B1"/>
    <w:rsid w:val="006F7945"/>
    <w:rsid w:val="00706072"/>
    <w:rsid w:val="00706224"/>
    <w:rsid w:val="00706B4B"/>
    <w:rsid w:val="00711B65"/>
    <w:rsid w:val="0071487F"/>
    <w:rsid w:val="00720209"/>
    <w:rsid w:val="0072230D"/>
    <w:rsid w:val="00722C82"/>
    <w:rsid w:val="00724A04"/>
    <w:rsid w:val="00727DAB"/>
    <w:rsid w:val="00730BB3"/>
    <w:rsid w:val="007315C9"/>
    <w:rsid w:val="00731BAE"/>
    <w:rsid w:val="007344B3"/>
    <w:rsid w:val="007370EF"/>
    <w:rsid w:val="00741CB4"/>
    <w:rsid w:val="0074733D"/>
    <w:rsid w:val="00751A56"/>
    <w:rsid w:val="007558DD"/>
    <w:rsid w:val="00755E2C"/>
    <w:rsid w:val="007611F9"/>
    <w:rsid w:val="007669DD"/>
    <w:rsid w:val="00766FC6"/>
    <w:rsid w:val="0076728E"/>
    <w:rsid w:val="00772B22"/>
    <w:rsid w:val="00773862"/>
    <w:rsid w:val="00774033"/>
    <w:rsid w:val="00776BAD"/>
    <w:rsid w:val="00777395"/>
    <w:rsid w:val="007814BA"/>
    <w:rsid w:val="0078224B"/>
    <w:rsid w:val="00783CE1"/>
    <w:rsid w:val="00784912"/>
    <w:rsid w:val="00784A16"/>
    <w:rsid w:val="00784BC7"/>
    <w:rsid w:val="007860C2"/>
    <w:rsid w:val="00786BF0"/>
    <w:rsid w:val="00791C86"/>
    <w:rsid w:val="007932E1"/>
    <w:rsid w:val="00793830"/>
    <w:rsid w:val="00794D91"/>
    <w:rsid w:val="007A17EB"/>
    <w:rsid w:val="007A222A"/>
    <w:rsid w:val="007A29B3"/>
    <w:rsid w:val="007A30F1"/>
    <w:rsid w:val="007A3F41"/>
    <w:rsid w:val="007A7747"/>
    <w:rsid w:val="007A7979"/>
    <w:rsid w:val="007B060E"/>
    <w:rsid w:val="007B2236"/>
    <w:rsid w:val="007B3F92"/>
    <w:rsid w:val="007B4424"/>
    <w:rsid w:val="007B5372"/>
    <w:rsid w:val="007B5952"/>
    <w:rsid w:val="007B5E5D"/>
    <w:rsid w:val="007B7DCB"/>
    <w:rsid w:val="007B7F4F"/>
    <w:rsid w:val="007C0D3A"/>
    <w:rsid w:val="007C21A4"/>
    <w:rsid w:val="007C32BA"/>
    <w:rsid w:val="007C3CA0"/>
    <w:rsid w:val="007C4B71"/>
    <w:rsid w:val="007D021F"/>
    <w:rsid w:val="007D02F7"/>
    <w:rsid w:val="007D2F83"/>
    <w:rsid w:val="007D36A4"/>
    <w:rsid w:val="007D4C34"/>
    <w:rsid w:val="007D54DD"/>
    <w:rsid w:val="007D6F8B"/>
    <w:rsid w:val="007D76FC"/>
    <w:rsid w:val="007E1145"/>
    <w:rsid w:val="007E352F"/>
    <w:rsid w:val="007E4970"/>
    <w:rsid w:val="007E6297"/>
    <w:rsid w:val="007E65E7"/>
    <w:rsid w:val="007E6C8E"/>
    <w:rsid w:val="007E7F65"/>
    <w:rsid w:val="007F3D6A"/>
    <w:rsid w:val="00800365"/>
    <w:rsid w:val="00800755"/>
    <w:rsid w:val="00800DFB"/>
    <w:rsid w:val="00800E9F"/>
    <w:rsid w:val="00802866"/>
    <w:rsid w:val="008033DC"/>
    <w:rsid w:val="00803C14"/>
    <w:rsid w:val="00805AC9"/>
    <w:rsid w:val="0080636F"/>
    <w:rsid w:val="00806389"/>
    <w:rsid w:val="00807EF7"/>
    <w:rsid w:val="00810346"/>
    <w:rsid w:val="00810B8D"/>
    <w:rsid w:val="00811351"/>
    <w:rsid w:val="00811B37"/>
    <w:rsid w:val="0081273E"/>
    <w:rsid w:val="008170CF"/>
    <w:rsid w:val="00822B79"/>
    <w:rsid w:val="00824055"/>
    <w:rsid w:val="00825513"/>
    <w:rsid w:val="008265AE"/>
    <w:rsid w:val="0083340C"/>
    <w:rsid w:val="00834572"/>
    <w:rsid w:val="00834576"/>
    <w:rsid w:val="00834B48"/>
    <w:rsid w:val="008359CD"/>
    <w:rsid w:val="008415B1"/>
    <w:rsid w:val="00842C26"/>
    <w:rsid w:val="008431F0"/>
    <w:rsid w:val="00844A1F"/>
    <w:rsid w:val="00844D86"/>
    <w:rsid w:val="00845E1F"/>
    <w:rsid w:val="008478C3"/>
    <w:rsid w:val="00850081"/>
    <w:rsid w:val="008503B0"/>
    <w:rsid w:val="00851793"/>
    <w:rsid w:val="00851CC4"/>
    <w:rsid w:val="00851D7D"/>
    <w:rsid w:val="00853955"/>
    <w:rsid w:val="00853FD4"/>
    <w:rsid w:val="00855E0D"/>
    <w:rsid w:val="008620A1"/>
    <w:rsid w:val="00862898"/>
    <w:rsid w:val="00864995"/>
    <w:rsid w:val="0086633D"/>
    <w:rsid w:val="00866475"/>
    <w:rsid w:val="00866559"/>
    <w:rsid w:val="00871B4D"/>
    <w:rsid w:val="00871E75"/>
    <w:rsid w:val="00873D04"/>
    <w:rsid w:val="00874989"/>
    <w:rsid w:val="008778F5"/>
    <w:rsid w:val="00877C1E"/>
    <w:rsid w:val="008800CA"/>
    <w:rsid w:val="00886F6D"/>
    <w:rsid w:val="0088778C"/>
    <w:rsid w:val="00891713"/>
    <w:rsid w:val="008A3614"/>
    <w:rsid w:val="008A3709"/>
    <w:rsid w:val="008A3B10"/>
    <w:rsid w:val="008A429E"/>
    <w:rsid w:val="008A521F"/>
    <w:rsid w:val="008A54F1"/>
    <w:rsid w:val="008B0593"/>
    <w:rsid w:val="008B2A46"/>
    <w:rsid w:val="008B4DCB"/>
    <w:rsid w:val="008C09D8"/>
    <w:rsid w:val="008C0DB2"/>
    <w:rsid w:val="008C1A0F"/>
    <w:rsid w:val="008C1EF5"/>
    <w:rsid w:val="008C220A"/>
    <w:rsid w:val="008C2AE9"/>
    <w:rsid w:val="008C4879"/>
    <w:rsid w:val="008C6082"/>
    <w:rsid w:val="008C60A1"/>
    <w:rsid w:val="008C62DC"/>
    <w:rsid w:val="008C6B1E"/>
    <w:rsid w:val="008C7006"/>
    <w:rsid w:val="008C76F9"/>
    <w:rsid w:val="008D11C6"/>
    <w:rsid w:val="008D1CA3"/>
    <w:rsid w:val="008D2A75"/>
    <w:rsid w:val="008D3D21"/>
    <w:rsid w:val="008D3DD1"/>
    <w:rsid w:val="008D59F0"/>
    <w:rsid w:val="008D647C"/>
    <w:rsid w:val="008D64AE"/>
    <w:rsid w:val="008E052C"/>
    <w:rsid w:val="008E17CE"/>
    <w:rsid w:val="008E1AC0"/>
    <w:rsid w:val="008E1B3B"/>
    <w:rsid w:val="008E1FBE"/>
    <w:rsid w:val="008E45D7"/>
    <w:rsid w:val="008E65E6"/>
    <w:rsid w:val="008F0A8D"/>
    <w:rsid w:val="008F1114"/>
    <w:rsid w:val="008F4D73"/>
    <w:rsid w:val="008F6533"/>
    <w:rsid w:val="008F71F1"/>
    <w:rsid w:val="008F78A0"/>
    <w:rsid w:val="00900527"/>
    <w:rsid w:val="00901976"/>
    <w:rsid w:val="00901A37"/>
    <w:rsid w:val="00906CA8"/>
    <w:rsid w:val="0091211D"/>
    <w:rsid w:val="00913127"/>
    <w:rsid w:val="00913397"/>
    <w:rsid w:val="00913C2B"/>
    <w:rsid w:val="00914969"/>
    <w:rsid w:val="00914C12"/>
    <w:rsid w:val="009179B0"/>
    <w:rsid w:val="00920745"/>
    <w:rsid w:val="009252F0"/>
    <w:rsid w:val="00927B5D"/>
    <w:rsid w:val="00931114"/>
    <w:rsid w:val="009327CB"/>
    <w:rsid w:val="009328F5"/>
    <w:rsid w:val="00933228"/>
    <w:rsid w:val="00933D40"/>
    <w:rsid w:val="00934941"/>
    <w:rsid w:val="0093545B"/>
    <w:rsid w:val="00945212"/>
    <w:rsid w:val="00946524"/>
    <w:rsid w:val="00946553"/>
    <w:rsid w:val="0094674E"/>
    <w:rsid w:val="00950C32"/>
    <w:rsid w:val="00951A39"/>
    <w:rsid w:val="009536E1"/>
    <w:rsid w:val="00957B94"/>
    <w:rsid w:val="00965F55"/>
    <w:rsid w:val="00966BB3"/>
    <w:rsid w:val="00967221"/>
    <w:rsid w:val="00967C33"/>
    <w:rsid w:val="0097100B"/>
    <w:rsid w:val="00971536"/>
    <w:rsid w:val="0097497C"/>
    <w:rsid w:val="00980967"/>
    <w:rsid w:val="00980B62"/>
    <w:rsid w:val="00985530"/>
    <w:rsid w:val="00987384"/>
    <w:rsid w:val="00987D2D"/>
    <w:rsid w:val="0099026F"/>
    <w:rsid w:val="00992755"/>
    <w:rsid w:val="009931A2"/>
    <w:rsid w:val="00993752"/>
    <w:rsid w:val="00994107"/>
    <w:rsid w:val="00994E9E"/>
    <w:rsid w:val="009969BB"/>
    <w:rsid w:val="009A0012"/>
    <w:rsid w:val="009A066B"/>
    <w:rsid w:val="009A1E1B"/>
    <w:rsid w:val="009A48AC"/>
    <w:rsid w:val="009A571E"/>
    <w:rsid w:val="009A6FEE"/>
    <w:rsid w:val="009A7B79"/>
    <w:rsid w:val="009B2178"/>
    <w:rsid w:val="009B29AC"/>
    <w:rsid w:val="009B2EAC"/>
    <w:rsid w:val="009B43BB"/>
    <w:rsid w:val="009B514E"/>
    <w:rsid w:val="009B5739"/>
    <w:rsid w:val="009C26D0"/>
    <w:rsid w:val="009C287B"/>
    <w:rsid w:val="009C28BD"/>
    <w:rsid w:val="009C6EE5"/>
    <w:rsid w:val="009D0F1C"/>
    <w:rsid w:val="009D1DD6"/>
    <w:rsid w:val="009D2029"/>
    <w:rsid w:val="009D2E78"/>
    <w:rsid w:val="009D3AF4"/>
    <w:rsid w:val="009D65E4"/>
    <w:rsid w:val="009E05F5"/>
    <w:rsid w:val="009E3A72"/>
    <w:rsid w:val="009E562B"/>
    <w:rsid w:val="009E5AB6"/>
    <w:rsid w:val="009E62D9"/>
    <w:rsid w:val="009E6DFC"/>
    <w:rsid w:val="009F12D1"/>
    <w:rsid w:val="009F18BD"/>
    <w:rsid w:val="009F1DBE"/>
    <w:rsid w:val="009F20AF"/>
    <w:rsid w:val="009F2407"/>
    <w:rsid w:val="009F2BD2"/>
    <w:rsid w:val="009F34D2"/>
    <w:rsid w:val="009F3C80"/>
    <w:rsid w:val="009F6530"/>
    <w:rsid w:val="00A003BE"/>
    <w:rsid w:val="00A01AF4"/>
    <w:rsid w:val="00A0212D"/>
    <w:rsid w:val="00A02BE9"/>
    <w:rsid w:val="00A0349C"/>
    <w:rsid w:val="00A0460E"/>
    <w:rsid w:val="00A07241"/>
    <w:rsid w:val="00A07E96"/>
    <w:rsid w:val="00A113F6"/>
    <w:rsid w:val="00A11458"/>
    <w:rsid w:val="00A11511"/>
    <w:rsid w:val="00A12973"/>
    <w:rsid w:val="00A14197"/>
    <w:rsid w:val="00A14332"/>
    <w:rsid w:val="00A1501D"/>
    <w:rsid w:val="00A17AE8"/>
    <w:rsid w:val="00A20925"/>
    <w:rsid w:val="00A21F9D"/>
    <w:rsid w:val="00A222A8"/>
    <w:rsid w:val="00A22C23"/>
    <w:rsid w:val="00A242D1"/>
    <w:rsid w:val="00A247C6"/>
    <w:rsid w:val="00A251F4"/>
    <w:rsid w:val="00A25C28"/>
    <w:rsid w:val="00A261D3"/>
    <w:rsid w:val="00A27F6F"/>
    <w:rsid w:val="00A30DF4"/>
    <w:rsid w:val="00A310DE"/>
    <w:rsid w:val="00A35B24"/>
    <w:rsid w:val="00A41225"/>
    <w:rsid w:val="00A4307D"/>
    <w:rsid w:val="00A47696"/>
    <w:rsid w:val="00A47884"/>
    <w:rsid w:val="00A47A94"/>
    <w:rsid w:val="00A51EC4"/>
    <w:rsid w:val="00A546D6"/>
    <w:rsid w:val="00A54E2E"/>
    <w:rsid w:val="00A57EFD"/>
    <w:rsid w:val="00A60D61"/>
    <w:rsid w:val="00A611D5"/>
    <w:rsid w:val="00A61DA1"/>
    <w:rsid w:val="00A624F4"/>
    <w:rsid w:val="00A63B57"/>
    <w:rsid w:val="00A6482C"/>
    <w:rsid w:val="00A67201"/>
    <w:rsid w:val="00A70AA9"/>
    <w:rsid w:val="00A7150A"/>
    <w:rsid w:val="00A71527"/>
    <w:rsid w:val="00A729E1"/>
    <w:rsid w:val="00A72B5D"/>
    <w:rsid w:val="00A735DD"/>
    <w:rsid w:val="00A73B38"/>
    <w:rsid w:val="00A74097"/>
    <w:rsid w:val="00A7683E"/>
    <w:rsid w:val="00A81C56"/>
    <w:rsid w:val="00A8399D"/>
    <w:rsid w:val="00A83EE4"/>
    <w:rsid w:val="00A9248B"/>
    <w:rsid w:val="00A9370B"/>
    <w:rsid w:val="00A93825"/>
    <w:rsid w:val="00A95CA4"/>
    <w:rsid w:val="00A95F70"/>
    <w:rsid w:val="00A96F34"/>
    <w:rsid w:val="00AA0BC7"/>
    <w:rsid w:val="00AA2FD3"/>
    <w:rsid w:val="00AA31F0"/>
    <w:rsid w:val="00AA5C85"/>
    <w:rsid w:val="00AA6589"/>
    <w:rsid w:val="00AB1D3E"/>
    <w:rsid w:val="00AB2839"/>
    <w:rsid w:val="00AB2E9F"/>
    <w:rsid w:val="00AB2F51"/>
    <w:rsid w:val="00AB33CA"/>
    <w:rsid w:val="00AB7173"/>
    <w:rsid w:val="00AC0516"/>
    <w:rsid w:val="00AC1751"/>
    <w:rsid w:val="00AC4A29"/>
    <w:rsid w:val="00AC5A32"/>
    <w:rsid w:val="00AC617C"/>
    <w:rsid w:val="00AC6C30"/>
    <w:rsid w:val="00AC733F"/>
    <w:rsid w:val="00AD2710"/>
    <w:rsid w:val="00AD4C28"/>
    <w:rsid w:val="00AD5C52"/>
    <w:rsid w:val="00AD7098"/>
    <w:rsid w:val="00AE6CA3"/>
    <w:rsid w:val="00AE6E5F"/>
    <w:rsid w:val="00AF2DE3"/>
    <w:rsid w:val="00AF5481"/>
    <w:rsid w:val="00AF5B27"/>
    <w:rsid w:val="00AF5D40"/>
    <w:rsid w:val="00AF633F"/>
    <w:rsid w:val="00B032BC"/>
    <w:rsid w:val="00B03BC8"/>
    <w:rsid w:val="00B05527"/>
    <w:rsid w:val="00B0595B"/>
    <w:rsid w:val="00B05D24"/>
    <w:rsid w:val="00B061DE"/>
    <w:rsid w:val="00B07011"/>
    <w:rsid w:val="00B118DE"/>
    <w:rsid w:val="00B12009"/>
    <w:rsid w:val="00B1307D"/>
    <w:rsid w:val="00B13F91"/>
    <w:rsid w:val="00B145FD"/>
    <w:rsid w:val="00B14DE7"/>
    <w:rsid w:val="00B15115"/>
    <w:rsid w:val="00B16468"/>
    <w:rsid w:val="00B17420"/>
    <w:rsid w:val="00B175BD"/>
    <w:rsid w:val="00B21C5C"/>
    <w:rsid w:val="00B23AF1"/>
    <w:rsid w:val="00B23B61"/>
    <w:rsid w:val="00B24C57"/>
    <w:rsid w:val="00B25A8B"/>
    <w:rsid w:val="00B25E57"/>
    <w:rsid w:val="00B2637B"/>
    <w:rsid w:val="00B26458"/>
    <w:rsid w:val="00B2773F"/>
    <w:rsid w:val="00B30A8E"/>
    <w:rsid w:val="00B32BC2"/>
    <w:rsid w:val="00B33646"/>
    <w:rsid w:val="00B337B2"/>
    <w:rsid w:val="00B34B31"/>
    <w:rsid w:val="00B34C0B"/>
    <w:rsid w:val="00B355C7"/>
    <w:rsid w:val="00B36095"/>
    <w:rsid w:val="00B36142"/>
    <w:rsid w:val="00B4211D"/>
    <w:rsid w:val="00B4274C"/>
    <w:rsid w:val="00B43054"/>
    <w:rsid w:val="00B431C9"/>
    <w:rsid w:val="00B4475C"/>
    <w:rsid w:val="00B44B75"/>
    <w:rsid w:val="00B45913"/>
    <w:rsid w:val="00B45C5A"/>
    <w:rsid w:val="00B45DDB"/>
    <w:rsid w:val="00B45DEB"/>
    <w:rsid w:val="00B46BAC"/>
    <w:rsid w:val="00B52D54"/>
    <w:rsid w:val="00B54655"/>
    <w:rsid w:val="00B55BA6"/>
    <w:rsid w:val="00B55C25"/>
    <w:rsid w:val="00B5743E"/>
    <w:rsid w:val="00B57CC2"/>
    <w:rsid w:val="00B62F8C"/>
    <w:rsid w:val="00B66F36"/>
    <w:rsid w:val="00B67BE7"/>
    <w:rsid w:val="00B70E7E"/>
    <w:rsid w:val="00B71548"/>
    <w:rsid w:val="00B723D9"/>
    <w:rsid w:val="00B72706"/>
    <w:rsid w:val="00B73168"/>
    <w:rsid w:val="00B732BE"/>
    <w:rsid w:val="00B751DC"/>
    <w:rsid w:val="00B75BF6"/>
    <w:rsid w:val="00B767A8"/>
    <w:rsid w:val="00B777BB"/>
    <w:rsid w:val="00B80747"/>
    <w:rsid w:val="00B81814"/>
    <w:rsid w:val="00B8186F"/>
    <w:rsid w:val="00B82F4C"/>
    <w:rsid w:val="00B83A86"/>
    <w:rsid w:val="00B8549D"/>
    <w:rsid w:val="00B86905"/>
    <w:rsid w:val="00B871D2"/>
    <w:rsid w:val="00B90354"/>
    <w:rsid w:val="00B9245A"/>
    <w:rsid w:val="00B930CC"/>
    <w:rsid w:val="00B93E03"/>
    <w:rsid w:val="00B93F8B"/>
    <w:rsid w:val="00B94136"/>
    <w:rsid w:val="00B95FE9"/>
    <w:rsid w:val="00B96712"/>
    <w:rsid w:val="00B96C2F"/>
    <w:rsid w:val="00B97834"/>
    <w:rsid w:val="00BA21DC"/>
    <w:rsid w:val="00BA4107"/>
    <w:rsid w:val="00BA4834"/>
    <w:rsid w:val="00BB4821"/>
    <w:rsid w:val="00BB693A"/>
    <w:rsid w:val="00BB7546"/>
    <w:rsid w:val="00BB769F"/>
    <w:rsid w:val="00BC0296"/>
    <w:rsid w:val="00BC0755"/>
    <w:rsid w:val="00BC1F72"/>
    <w:rsid w:val="00BC35D1"/>
    <w:rsid w:val="00BC70A7"/>
    <w:rsid w:val="00BC7CE4"/>
    <w:rsid w:val="00BC7EE6"/>
    <w:rsid w:val="00BD0D5A"/>
    <w:rsid w:val="00BD0EC7"/>
    <w:rsid w:val="00BD60F4"/>
    <w:rsid w:val="00BD6E70"/>
    <w:rsid w:val="00BE0CBC"/>
    <w:rsid w:val="00BE12C3"/>
    <w:rsid w:val="00BE1A18"/>
    <w:rsid w:val="00BE1F90"/>
    <w:rsid w:val="00BE3E0A"/>
    <w:rsid w:val="00BE4256"/>
    <w:rsid w:val="00BE434E"/>
    <w:rsid w:val="00BE455C"/>
    <w:rsid w:val="00BE5E4C"/>
    <w:rsid w:val="00BE7120"/>
    <w:rsid w:val="00BE720C"/>
    <w:rsid w:val="00BE7FC8"/>
    <w:rsid w:val="00BF25C6"/>
    <w:rsid w:val="00BF2D51"/>
    <w:rsid w:val="00BF2F94"/>
    <w:rsid w:val="00BF39DD"/>
    <w:rsid w:val="00BF4F61"/>
    <w:rsid w:val="00BF5954"/>
    <w:rsid w:val="00BF598A"/>
    <w:rsid w:val="00BF5A1E"/>
    <w:rsid w:val="00BF5FA5"/>
    <w:rsid w:val="00BF700A"/>
    <w:rsid w:val="00C00E51"/>
    <w:rsid w:val="00C02180"/>
    <w:rsid w:val="00C049E9"/>
    <w:rsid w:val="00C1090B"/>
    <w:rsid w:val="00C1416C"/>
    <w:rsid w:val="00C14AC7"/>
    <w:rsid w:val="00C21B31"/>
    <w:rsid w:val="00C276CA"/>
    <w:rsid w:val="00C308C6"/>
    <w:rsid w:val="00C3140E"/>
    <w:rsid w:val="00C32403"/>
    <w:rsid w:val="00C353AF"/>
    <w:rsid w:val="00C35943"/>
    <w:rsid w:val="00C3623F"/>
    <w:rsid w:val="00C3625B"/>
    <w:rsid w:val="00C40A83"/>
    <w:rsid w:val="00C41A8E"/>
    <w:rsid w:val="00C4406A"/>
    <w:rsid w:val="00C44E0C"/>
    <w:rsid w:val="00C469CB"/>
    <w:rsid w:val="00C46A60"/>
    <w:rsid w:val="00C47213"/>
    <w:rsid w:val="00C52379"/>
    <w:rsid w:val="00C5252F"/>
    <w:rsid w:val="00C526A1"/>
    <w:rsid w:val="00C54E63"/>
    <w:rsid w:val="00C55572"/>
    <w:rsid w:val="00C56769"/>
    <w:rsid w:val="00C61712"/>
    <w:rsid w:val="00C62E05"/>
    <w:rsid w:val="00C646F0"/>
    <w:rsid w:val="00C650FB"/>
    <w:rsid w:val="00C66400"/>
    <w:rsid w:val="00C66D32"/>
    <w:rsid w:val="00C67E88"/>
    <w:rsid w:val="00C72416"/>
    <w:rsid w:val="00C72D49"/>
    <w:rsid w:val="00C73F97"/>
    <w:rsid w:val="00C74595"/>
    <w:rsid w:val="00C74901"/>
    <w:rsid w:val="00C7527A"/>
    <w:rsid w:val="00C75412"/>
    <w:rsid w:val="00C769E3"/>
    <w:rsid w:val="00C77E9D"/>
    <w:rsid w:val="00C80C4F"/>
    <w:rsid w:val="00C80EEC"/>
    <w:rsid w:val="00C82EE5"/>
    <w:rsid w:val="00C83F48"/>
    <w:rsid w:val="00C85011"/>
    <w:rsid w:val="00C870FB"/>
    <w:rsid w:val="00C9197E"/>
    <w:rsid w:val="00C91DAB"/>
    <w:rsid w:val="00C91DBB"/>
    <w:rsid w:val="00C9338C"/>
    <w:rsid w:val="00C93BD3"/>
    <w:rsid w:val="00C949B7"/>
    <w:rsid w:val="00C95149"/>
    <w:rsid w:val="00C9546E"/>
    <w:rsid w:val="00C954D3"/>
    <w:rsid w:val="00CA2246"/>
    <w:rsid w:val="00CA3C28"/>
    <w:rsid w:val="00CA537F"/>
    <w:rsid w:val="00CA55C4"/>
    <w:rsid w:val="00CA5983"/>
    <w:rsid w:val="00CA70E2"/>
    <w:rsid w:val="00CA7871"/>
    <w:rsid w:val="00CA7E7F"/>
    <w:rsid w:val="00CB15D0"/>
    <w:rsid w:val="00CB25BF"/>
    <w:rsid w:val="00CB28B4"/>
    <w:rsid w:val="00CB3E92"/>
    <w:rsid w:val="00CB7582"/>
    <w:rsid w:val="00CC0B48"/>
    <w:rsid w:val="00CC1F7A"/>
    <w:rsid w:val="00CC2A17"/>
    <w:rsid w:val="00CC374E"/>
    <w:rsid w:val="00CC48DB"/>
    <w:rsid w:val="00CC6E7F"/>
    <w:rsid w:val="00CD207B"/>
    <w:rsid w:val="00CD3F2F"/>
    <w:rsid w:val="00CD50B8"/>
    <w:rsid w:val="00CD6717"/>
    <w:rsid w:val="00CE06BD"/>
    <w:rsid w:val="00CE1DB1"/>
    <w:rsid w:val="00CE2072"/>
    <w:rsid w:val="00CE4F04"/>
    <w:rsid w:val="00CE66EA"/>
    <w:rsid w:val="00CE71D3"/>
    <w:rsid w:val="00CF0185"/>
    <w:rsid w:val="00CF1291"/>
    <w:rsid w:val="00CF178A"/>
    <w:rsid w:val="00CF1B5D"/>
    <w:rsid w:val="00CF1D04"/>
    <w:rsid w:val="00CF24F4"/>
    <w:rsid w:val="00CF2631"/>
    <w:rsid w:val="00CF2BC4"/>
    <w:rsid w:val="00CF6F10"/>
    <w:rsid w:val="00CF7B2F"/>
    <w:rsid w:val="00D00A9A"/>
    <w:rsid w:val="00D01F0B"/>
    <w:rsid w:val="00D05E5B"/>
    <w:rsid w:val="00D071A5"/>
    <w:rsid w:val="00D07763"/>
    <w:rsid w:val="00D1230B"/>
    <w:rsid w:val="00D20592"/>
    <w:rsid w:val="00D20AB3"/>
    <w:rsid w:val="00D20BC6"/>
    <w:rsid w:val="00D2243D"/>
    <w:rsid w:val="00D22858"/>
    <w:rsid w:val="00D23C48"/>
    <w:rsid w:val="00D26563"/>
    <w:rsid w:val="00D30A96"/>
    <w:rsid w:val="00D30F0E"/>
    <w:rsid w:val="00D311D0"/>
    <w:rsid w:val="00D31E96"/>
    <w:rsid w:val="00D327EF"/>
    <w:rsid w:val="00D34781"/>
    <w:rsid w:val="00D347A2"/>
    <w:rsid w:val="00D3494D"/>
    <w:rsid w:val="00D34E0B"/>
    <w:rsid w:val="00D34E5A"/>
    <w:rsid w:val="00D37CFD"/>
    <w:rsid w:val="00D37E52"/>
    <w:rsid w:val="00D41D10"/>
    <w:rsid w:val="00D43D00"/>
    <w:rsid w:val="00D45FC5"/>
    <w:rsid w:val="00D462FB"/>
    <w:rsid w:val="00D46DDF"/>
    <w:rsid w:val="00D472B0"/>
    <w:rsid w:val="00D478D0"/>
    <w:rsid w:val="00D500D6"/>
    <w:rsid w:val="00D5022E"/>
    <w:rsid w:val="00D50CC8"/>
    <w:rsid w:val="00D531A5"/>
    <w:rsid w:val="00D53C05"/>
    <w:rsid w:val="00D55C2D"/>
    <w:rsid w:val="00D60499"/>
    <w:rsid w:val="00D60F6C"/>
    <w:rsid w:val="00D64CE4"/>
    <w:rsid w:val="00D65551"/>
    <w:rsid w:val="00D660DF"/>
    <w:rsid w:val="00D66C5E"/>
    <w:rsid w:val="00D67349"/>
    <w:rsid w:val="00D67407"/>
    <w:rsid w:val="00D67470"/>
    <w:rsid w:val="00D73676"/>
    <w:rsid w:val="00D75691"/>
    <w:rsid w:val="00D75FF8"/>
    <w:rsid w:val="00D76AA1"/>
    <w:rsid w:val="00D8081A"/>
    <w:rsid w:val="00D8428F"/>
    <w:rsid w:val="00D84463"/>
    <w:rsid w:val="00D859F5"/>
    <w:rsid w:val="00D87F45"/>
    <w:rsid w:val="00D87F4C"/>
    <w:rsid w:val="00D90811"/>
    <w:rsid w:val="00D92D5B"/>
    <w:rsid w:val="00D935FB"/>
    <w:rsid w:val="00D95E79"/>
    <w:rsid w:val="00D96547"/>
    <w:rsid w:val="00D96B04"/>
    <w:rsid w:val="00DA032E"/>
    <w:rsid w:val="00DA0C7D"/>
    <w:rsid w:val="00DA2674"/>
    <w:rsid w:val="00DA2974"/>
    <w:rsid w:val="00DA2EEF"/>
    <w:rsid w:val="00DA2FFC"/>
    <w:rsid w:val="00DA427B"/>
    <w:rsid w:val="00DA704F"/>
    <w:rsid w:val="00DB1425"/>
    <w:rsid w:val="00DB1B2F"/>
    <w:rsid w:val="00DB1B90"/>
    <w:rsid w:val="00DB3DD4"/>
    <w:rsid w:val="00DB5DD8"/>
    <w:rsid w:val="00DC1513"/>
    <w:rsid w:val="00DC34C7"/>
    <w:rsid w:val="00DC448B"/>
    <w:rsid w:val="00DC5B59"/>
    <w:rsid w:val="00DC7168"/>
    <w:rsid w:val="00DD1C36"/>
    <w:rsid w:val="00DD5150"/>
    <w:rsid w:val="00DD5938"/>
    <w:rsid w:val="00DD5EAC"/>
    <w:rsid w:val="00DD7593"/>
    <w:rsid w:val="00DE026C"/>
    <w:rsid w:val="00DE06C3"/>
    <w:rsid w:val="00DE19B7"/>
    <w:rsid w:val="00DE1ED4"/>
    <w:rsid w:val="00DE39F3"/>
    <w:rsid w:val="00DE64BA"/>
    <w:rsid w:val="00DE7A95"/>
    <w:rsid w:val="00DF0E8A"/>
    <w:rsid w:val="00DF1260"/>
    <w:rsid w:val="00DF1975"/>
    <w:rsid w:val="00DF1C6E"/>
    <w:rsid w:val="00DF2435"/>
    <w:rsid w:val="00DF2D34"/>
    <w:rsid w:val="00DF33E5"/>
    <w:rsid w:val="00DF5D05"/>
    <w:rsid w:val="00DF71DA"/>
    <w:rsid w:val="00E0238F"/>
    <w:rsid w:val="00E02681"/>
    <w:rsid w:val="00E02E1A"/>
    <w:rsid w:val="00E05A00"/>
    <w:rsid w:val="00E0666A"/>
    <w:rsid w:val="00E11569"/>
    <w:rsid w:val="00E115CC"/>
    <w:rsid w:val="00E12955"/>
    <w:rsid w:val="00E14889"/>
    <w:rsid w:val="00E15287"/>
    <w:rsid w:val="00E1536A"/>
    <w:rsid w:val="00E15807"/>
    <w:rsid w:val="00E20199"/>
    <w:rsid w:val="00E20548"/>
    <w:rsid w:val="00E20AF2"/>
    <w:rsid w:val="00E2143E"/>
    <w:rsid w:val="00E23B20"/>
    <w:rsid w:val="00E25D5E"/>
    <w:rsid w:val="00E26351"/>
    <w:rsid w:val="00E26859"/>
    <w:rsid w:val="00E27F28"/>
    <w:rsid w:val="00E307C8"/>
    <w:rsid w:val="00E30E7C"/>
    <w:rsid w:val="00E317A0"/>
    <w:rsid w:val="00E31D7C"/>
    <w:rsid w:val="00E321C2"/>
    <w:rsid w:val="00E33B4D"/>
    <w:rsid w:val="00E35194"/>
    <w:rsid w:val="00E35F21"/>
    <w:rsid w:val="00E374E4"/>
    <w:rsid w:val="00E4140E"/>
    <w:rsid w:val="00E42724"/>
    <w:rsid w:val="00E44641"/>
    <w:rsid w:val="00E4584C"/>
    <w:rsid w:val="00E46630"/>
    <w:rsid w:val="00E47E2F"/>
    <w:rsid w:val="00E50151"/>
    <w:rsid w:val="00E53880"/>
    <w:rsid w:val="00E56271"/>
    <w:rsid w:val="00E57C9F"/>
    <w:rsid w:val="00E57DFC"/>
    <w:rsid w:val="00E604EF"/>
    <w:rsid w:val="00E61328"/>
    <w:rsid w:val="00E629D7"/>
    <w:rsid w:val="00E7004D"/>
    <w:rsid w:val="00E70B5A"/>
    <w:rsid w:val="00E70B6D"/>
    <w:rsid w:val="00E72D4B"/>
    <w:rsid w:val="00E7322B"/>
    <w:rsid w:val="00E76EF0"/>
    <w:rsid w:val="00E8023F"/>
    <w:rsid w:val="00E804A1"/>
    <w:rsid w:val="00E8134B"/>
    <w:rsid w:val="00E82144"/>
    <w:rsid w:val="00E83C1E"/>
    <w:rsid w:val="00E83F63"/>
    <w:rsid w:val="00E844E6"/>
    <w:rsid w:val="00E84A6B"/>
    <w:rsid w:val="00E84E4D"/>
    <w:rsid w:val="00E91029"/>
    <w:rsid w:val="00E921BC"/>
    <w:rsid w:val="00E924A0"/>
    <w:rsid w:val="00E9301A"/>
    <w:rsid w:val="00E931FE"/>
    <w:rsid w:val="00E94266"/>
    <w:rsid w:val="00E94C10"/>
    <w:rsid w:val="00E94CB7"/>
    <w:rsid w:val="00E97106"/>
    <w:rsid w:val="00E97595"/>
    <w:rsid w:val="00EA01CC"/>
    <w:rsid w:val="00EA0F71"/>
    <w:rsid w:val="00EA1332"/>
    <w:rsid w:val="00EA15A4"/>
    <w:rsid w:val="00EA281C"/>
    <w:rsid w:val="00EA3B9D"/>
    <w:rsid w:val="00EA3E30"/>
    <w:rsid w:val="00EA3E8E"/>
    <w:rsid w:val="00EA496F"/>
    <w:rsid w:val="00EA5137"/>
    <w:rsid w:val="00EA6100"/>
    <w:rsid w:val="00EB1B38"/>
    <w:rsid w:val="00EB2A50"/>
    <w:rsid w:val="00EB36A0"/>
    <w:rsid w:val="00EB3768"/>
    <w:rsid w:val="00EB52EB"/>
    <w:rsid w:val="00EC0F84"/>
    <w:rsid w:val="00EC22DC"/>
    <w:rsid w:val="00EC34EA"/>
    <w:rsid w:val="00EC3AAF"/>
    <w:rsid w:val="00EC3F88"/>
    <w:rsid w:val="00EC46D0"/>
    <w:rsid w:val="00EC4A7F"/>
    <w:rsid w:val="00EC70DF"/>
    <w:rsid w:val="00EC7828"/>
    <w:rsid w:val="00ED0279"/>
    <w:rsid w:val="00ED0720"/>
    <w:rsid w:val="00ED1247"/>
    <w:rsid w:val="00ED521F"/>
    <w:rsid w:val="00ED7200"/>
    <w:rsid w:val="00ED79D8"/>
    <w:rsid w:val="00EE2BE6"/>
    <w:rsid w:val="00EE2C88"/>
    <w:rsid w:val="00EE3402"/>
    <w:rsid w:val="00EE3794"/>
    <w:rsid w:val="00EE4D43"/>
    <w:rsid w:val="00EE6874"/>
    <w:rsid w:val="00EF09E0"/>
    <w:rsid w:val="00EF2C96"/>
    <w:rsid w:val="00EF3405"/>
    <w:rsid w:val="00F002BB"/>
    <w:rsid w:val="00F008A7"/>
    <w:rsid w:val="00F02181"/>
    <w:rsid w:val="00F047CA"/>
    <w:rsid w:val="00F0490D"/>
    <w:rsid w:val="00F05F69"/>
    <w:rsid w:val="00F10160"/>
    <w:rsid w:val="00F107DE"/>
    <w:rsid w:val="00F10DD2"/>
    <w:rsid w:val="00F13ED7"/>
    <w:rsid w:val="00F1519A"/>
    <w:rsid w:val="00F15585"/>
    <w:rsid w:val="00F16E0D"/>
    <w:rsid w:val="00F1728B"/>
    <w:rsid w:val="00F178F1"/>
    <w:rsid w:val="00F21470"/>
    <w:rsid w:val="00F21775"/>
    <w:rsid w:val="00F2418F"/>
    <w:rsid w:val="00F246EF"/>
    <w:rsid w:val="00F248E7"/>
    <w:rsid w:val="00F24C83"/>
    <w:rsid w:val="00F25E60"/>
    <w:rsid w:val="00F27B11"/>
    <w:rsid w:val="00F27EE4"/>
    <w:rsid w:val="00F35CCC"/>
    <w:rsid w:val="00F40843"/>
    <w:rsid w:val="00F44AF4"/>
    <w:rsid w:val="00F45884"/>
    <w:rsid w:val="00F46A56"/>
    <w:rsid w:val="00F53679"/>
    <w:rsid w:val="00F54EDA"/>
    <w:rsid w:val="00F54F2E"/>
    <w:rsid w:val="00F55C6B"/>
    <w:rsid w:val="00F576DE"/>
    <w:rsid w:val="00F60609"/>
    <w:rsid w:val="00F6064C"/>
    <w:rsid w:val="00F61F93"/>
    <w:rsid w:val="00F620F8"/>
    <w:rsid w:val="00F62AB3"/>
    <w:rsid w:val="00F66152"/>
    <w:rsid w:val="00F73243"/>
    <w:rsid w:val="00F7341E"/>
    <w:rsid w:val="00F75108"/>
    <w:rsid w:val="00F7723F"/>
    <w:rsid w:val="00F83777"/>
    <w:rsid w:val="00F83CA1"/>
    <w:rsid w:val="00F83F34"/>
    <w:rsid w:val="00F8505A"/>
    <w:rsid w:val="00F86837"/>
    <w:rsid w:val="00F86C52"/>
    <w:rsid w:val="00F8752C"/>
    <w:rsid w:val="00F878B5"/>
    <w:rsid w:val="00F95033"/>
    <w:rsid w:val="00FA0044"/>
    <w:rsid w:val="00FA111F"/>
    <w:rsid w:val="00FA3B3E"/>
    <w:rsid w:val="00FA3DF8"/>
    <w:rsid w:val="00FA40C2"/>
    <w:rsid w:val="00FA4B17"/>
    <w:rsid w:val="00FA5FAD"/>
    <w:rsid w:val="00FB0570"/>
    <w:rsid w:val="00FB20E4"/>
    <w:rsid w:val="00FB213D"/>
    <w:rsid w:val="00FB2E0B"/>
    <w:rsid w:val="00FB2E70"/>
    <w:rsid w:val="00FB3918"/>
    <w:rsid w:val="00FB39F7"/>
    <w:rsid w:val="00FB4374"/>
    <w:rsid w:val="00FB6C7C"/>
    <w:rsid w:val="00FB7B38"/>
    <w:rsid w:val="00FC0980"/>
    <w:rsid w:val="00FC1363"/>
    <w:rsid w:val="00FC1B19"/>
    <w:rsid w:val="00FC2CE2"/>
    <w:rsid w:val="00FC33E7"/>
    <w:rsid w:val="00FC364C"/>
    <w:rsid w:val="00FC3BAB"/>
    <w:rsid w:val="00FC422E"/>
    <w:rsid w:val="00FC47DB"/>
    <w:rsid w:val="00FC4BCA"/>
    <w:rsid w:val="00FC5BF5"/>
    <w:rsid w:val="00FC5E36"/>
    <w:rsid w:val="00FC7A0F"/>
    <w:rsid w:val="00FD0129"/>
    <w:rsid w:val="00FD1F5B"/>
    <w:rsid w:val="00FD354E"/>
    <w:rsid w:val="00FD4963"/>
    <w:rsid w:val="00FD76FA"/>
    <w:rsid w:val="00FD7F1B"/>
    <w:rsid w:val="00FE0D08"/>
    <w:rsid w:val="00FE2BBB"/>
    <w:rsid w:val="00FE412B"/>
    <w:rsid w:val="00FE4810"/>
    <w:rsid w:val="00FF04C8"/>
    <w:rsid w:val="00FF1D86"/>
    <w:rsid w:val="00FF23D2"/>
    <w:rsid w:val="00FF361B"/>
    <w:rsid w:val="00FF4C17"/>
    <w:rsid w:val="00FF57E8"/>
    <w:rsid w:val="00FF692D"/>
    <w:rsid w:val="00FF79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FBD0"/>
  <w15:chartTrackingRefBased/>
  <w15:docId w15:val="{4EDE0375-D560-42C6-A425-0534A1C4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51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D11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772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curriculum-goalitem-text">
    <w:name w:val="curriculum-goal__item-text"/>
    <w:basedOn w:val="Standardskriftforavsnitt"/>
    <w:rsid w:val="00946524"/>
  </w:style>
  <w:style w:type="character" w:customStyle="1" w:styleId="curriculum-verbword">
    <w:name w:val="curriculum-verb__word"/>
    <w:basedOn w:val="Standardskriftforavsnitt"/>
    <w:rsid w:val="00946524"/>
  </w:style>
  <w:style w:type="paragraph" w:styleId="Listeavsnitt">
    <w:name w:val="List Paragraph"/>
    <w:basedOn w:val="Normal"/>
    <w:uiPriority w:val="34"/>
    <w:qFormat/>
    <w:rsid w:val="00B26458"/>
    <w:pPr>
      <w:ind w:left="720"/>
      <w:contextualSpacing/>
    </w:pPr>
  </w:style>
  <w:style w:type="character" w:customStyle="1" w:styleId="Overskrift1Tegn">
    <w:name w:val="Overskrift 1 Tegn"/>
    <w:basedOn w:val="Standardskriftforavsnitt"/>
    <w:link w:val="Overskrift1"/>
    <w:uiPriority w:val="9"/>
    <w:rsid w:val="00F1519A"/>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4D34F5"/>
    <w:rPr>
      <w:color w:val="0563C1" w:themeColor="hyperlink"/>
      <w:u w:val="single"/>
    </w:rPr>
  </w:style>
  <w:style w:type="character" w:styleId="Ulstomtale">
    <w:name w:val="Unresolved Mention"/>
    <w:basedOn w:val="Standardskriftforavsnitt"/>
    <w:uiPriority w:val="99"/>
    <w:semiHidden/>
    <w:unhideWhenUsed/>
    <w:rsid w:val="004D34F5"/>
    <w:rPr>
      <w:color w:val="605E5C"/>
      <w:shd w:val="clear" w:color="auto" w:fill="E1DFDD"/>
    </w:rPr>
  </w:style>
  <w:style w:type="paragraph" w:styleId="NormalWeb">
    <w:name w:val="Normal (Web)"/>
    <w:basedOn w:val="Normal"/>
    <w:uiPriority w:val="99"/>
    <w:unhideWhenUsed/>
    <w:rsid w:val="000F6119"/>
    <w:rPr>
      <w:rFonts w:ascii="Times New Roman" w:hAnsi="Times New Roman" w:cs="Times New Roman"/>
      <w:sz w:val="24"/>
      <w:szCs w:val="24"/>
    </w:rPr>
  </w:style>
  <w:style w:type="paragraph" w:styleId="Sluttnotetekst">
    <w:name w:val="endnote text"/>
    <w:basedOn w:val="Normal"/>
    <w:link w:val="SluttnotetekstTegn"/>
    <w:uiPriority w:val="99"/>
    <w:semiHidden/>
    <w:unhideWhenUsed/>
    <w:rsid w:val="00E2685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26859"/>
    <w:rPr>
      <w:sz w:val="20"/>
      <w:szCs w:val="20"/>
    </w:rPr>
  </w:style>
  <w:style w:type="character" w:styleId="Sluttnotereferanse">
    <w:name w:val="endnote reference"/>
    <w:basedOn w:val="Standardskriftforavsnitt"/>
    <w:uiPriority w:val="99"/>
    <w:semiHidden/>
    <w:unhideWhenUsed/>
    <w:rsid w:val="00E26859"/>
    <w:rPr>
      <w:vertAlign w:val="superscript"/>
    </w:rPr>
  </w:style>
  <w:style w:type="paragraph" w:styleId="Bildetekst">
    <w:name w:val="caption"/>
    <w:basedOn w:val="Normal"/>
    <w:next w:val="Normal"/>
    <w:uiPriority w:val="35"/>
    <w:unhideWhenUsed/>
    <w:qFormat/>
    <w:rsid w:val="00684A93"/>
    <w:pPr>
      <w:spacing w:after="200" w:line="240" w:lineRule="auto"/>
    </w:pPr>
    <w:rPr>
      <w:i/>
      <w:iCs/>
      <w:color w:val="44546A" w:themeColor="text2"/>
      <w:sz w:val="18"/>
      <w:szCs w:val="18"/>
    </w:rPr>
  </w:style>
  <w:style w:type="character" w:customStyle="1" w:styleId="ff5">
    <w:name w:val="ff5"/>
    <w:basedOn w:val="Standardskriftforavsnitt"/>
    <w:rsid w:val="00580FAA"/>
  </w:style>
  <w:style w:type="character" w:customStyle="1" w:styleId="ff4">
    <w:name w:val="ff4"/>
    <w:basedOn w:val="Standardskriftforavsnitt"/>
    <w:rsid w:val="00580FAA"/>
  </w:style>
  <w:style w:type="paragraph" w:styleId="Topptekst">
    <w:name w:val="header"/>
    <w:basedOn w:val="Normal"/>
    <w:link w:val="TopptekstTegn"/>
    <w:uiPriority w:val="99"/>
    <w:unhideWhenUsed/>
    <w:rsid w:val="00094A6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4A6F"/>
  </w:style>
  <w:style w:type="paragraph" w:styleId="Bunntekst">
    <w:name w:val="footer"/>
    <w:basedOn w:val="Normal"/>
    <w:link w:val="BunntekstTegn"/>
    <w:uiPriority w:val="99"/>
    <w:unhideWhenUsed/>
    <w:rsid w:val="00094A6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4A6F"/>
  </w:style>
  <w:style w:type="character" w:customStyle="1" w:styleId="Overskrift3Tegn">
    <w:name w:val="Overskrift 3 Tegn"/>
    <w:basedOn w:val="Standardskriftforavsnitt"/>
    <w:link w:val="Overskrift3"/>
    <w:uiPriority w:val="9"/>
    <w:rsid w:val="00F7723F"/>
    <w:rPr>
      <w:rFonts w:asciiTheme="majorHAnsi" w:eastAsiaTheme="majorEastAsia" w:hAnsiTheme="majorHAnsi" w:cstheme="majorBidi"/>
      <w:color w:val="1F3763" w:themeColor="accent1" w:themeShade="7F"/>
      <w:sz w:val="24"/>
      <w:szCs w:val="24"/>
    </w:rPr>
  </w:style>
  <w:style w:type="character" w:customStyle="1" w:styleId="Overskrift2Tegn">
    <w:name w:val="Overskrift 2 Tegn"/>
    <w:basedOn w:val="Standardskriftforavsnitt"/>
    <w:link w:val="Overskrift2"/>
    <w:uiPriority w:val="9"/>
    <w:rsid w:val="008D11C6"/>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D0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A11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9093">
      <w:bodyDiv w:val="1"/>
      <w:marLeft w:val="0"/>
      <w:marRight w:val="0"/>
      <w:marTop w:val="0"/>
      <w:marBottom w:val="0"/>
      <w:divBdr>
        <w:top w:val="none" w:sz="0" w:space="0" w:color="auto"/>
        <w:left w:val="none" w:sz="0" w:space="0" w:color="auto"/>
        <w:bottom w:val="none" w:sz="0" w:space="0" w:color="auto"/>
        <w:right w:val="none" w:sz="0" w:space="0" w:color="auto"/>
      </w:divBdr>
    </w:div>
    <w:div w:id="94788844">
      <w:bodyDiv w:val="1"/>
      <w:marLeft w:val="0"/>
      <w:marRight w:val="0"/>
      <w:marTop w:val="0"/>
      <w:marBottom w:val="0"/>
      <w:divBdr>
        <w:top w:val="none" w:sz="0" w:space="0" w:color="auto"/>
        <w:left w:val="none" w:sz="0" w:space="0" w:color="auto"/>
        <w:bottom w:val="none" w:sz="0" w:space="0" w:color="auto"/>
        <w:right w:val="none" w:sz="0" w:space="0" w:color="auto"/>
      </w:divBdr>
    </w:div>
    <w:div w:id="153036534">
      <w:bodyDiv w:val="1"/>
      <w:marLeft w:val="0"/>
      <w:marRight w:val="0"/>
      <w:marTop w:val="0"/>
      <w:marBottom w:val="0"/>
      <w:divBdr>
        <w:top w:val="none" w:sz="0" w:space="0" w:color="auto"/>
        <w:left w:val="none" w:sz="0" w:space="0" w:color="auto"/>
        <w:bottom w:val="none" w:sz="0" w:space="0" w:color="auto"/>
        <w:right w:val="none" w:sz="0" w:space="0" w:color="auto"/>
      </w:divBdr>
    </w:div>
    <w:div w:id="186843395">
      <w:bodyDiv w:val="1"/>
      <w:marLeft w:val="0"/>
      <w:marRight w:val="0"/>
      <w:marTop w:val="0"/>
      <w:marBottom w:val="0"/>
      <w:divBdr>
        <w:top w:val="none" w:sz="0" w:space="0" w:color="auto"/>
        <w:left w:val="none" w:sz="0" w:space="0" w:color="auto"/>
        <w:bottom w:val="none" w:sz="0" w:space="0" w:color="auto"/>
        <w:right w:val="none" w:sz="0" w:space="0" w:color="auto"/>
      </w:divBdr>
    </w:div>
    <w:div w:id="211233205">
      <w:bodyDiv w:val="1"/>
      <w:marLeft w:val="0"/>
      <w:marRight w:val="0"/>
      <w:marTop w:val="0"/>
      <w:marBottom w:val="0"/>
      <w:divBdr>
        <w:top w:val="none" w:sz="0" w:space="0" w:color="auto"/>
        <w:left w:val="none" w:sz="0" w:space="0" w:color="auto"/>
        <w:bottom w:val="none" w:sz="0" w:space="0" w:color="auto"/>
        <w:right w:val="none" w:sz="0" w:space="0" w:color="auto"/>
      </w:divBdr>
    </w:div>
    <w:div w:id="316156483">
      <w:bodyDiv w:val="1"/>
      <w:marLeft w:val="0"/>
      <w:marRight w:val="0"/>
      <w:marTop w:val="0"/>
      <w:marBottom w:val="0"/>
      <w:divBdr>
        <w:top w:val="none" w:sz="0" w:space="0" w:color="auto"/>
        <w:left w:val="none" w:sz="0" w:space="0" w:color="auto"/>
        <w:bottom w:val="none" w:sz="0" w:space="0" w:color="auto"/>
        <w:right w:val="none" w:sz="0" w:space="0" w:color="auto"/>
      </w:divBdr>
    </w:div>
    <w:div w:id="329793284">
      <w:bodyDiv w:val="1"/>
      <w:marLeft w:val="0"/>
      <w:marRight w:val="0"/>
      <w:marTop w:val="0"/>
      <w:marBottom w:val="0"/>
      <w:divBdr>
        <w:top w:val="none" w:sz="0" w:space="0" w:color="auto"/>
        <w:left w:val="none" w:sz="0" w:space="0" w:color="auto"/>
        <w:bottom w:val="none" w:sz="0" w:space="0" w:color="auto"/>
        <w:right w:val="none" w:sz="0" w:space="0" w:color="auto"/>
      </w:divBdr>
      <w:divsChild>
        <w:div w:id="1397631063">
          <w:marLeft w:val="0"/>
          <w:marRight w:val="0"/>
          <w:marTop w:val="0"/>
          <w:marBottom w:val="0"/>
          <w:divBdr>
            <w:top w:val="none" w:sz="0" w:space="0" w:color="auto"/>
            <w:left w:val="none" w:sz="0" w:space="0" w:color="auto"/>
            <w:bottom w:val="none" w:sz="0" w:space="0" w:color="auto"/>
            <w:right w:val="none" w:sz="0" w:space="0" w:color="auto"/>
          </w:divBdr>
        </w:div>
      </w:divsChild>
    </w:div>
    <w:div w:id="333992681">
      <w:bodyDiv w:val="1"/>
      <w:marLeft w:val="0"/>
      <w:marRight w:val="0"/>
      <w:marTop w:val="0"/>
      <w:marBottom w:val="0"/>
      <w:divBdr>
        <w:top w:val="none" w:sz="0" w:space="0" w:color="auto"/>
        <w:left w:val="none" w:sz="0" w:space="0" w:color="auto"/>
        <w:bottom w:val="none" w:sz="0" w:space="0" w:color="auto"/>
        <w:right w:val="none" w:sz="0" w:space="0" w:color="auto"/>
      </w:divBdr>
    </w:div>
    <w:div w:id="354621023">
      <w:bodyDiv w:val="1"/>
      <w:marLeft w:val="0"/>
      <w:marRight w:val="0"/>
      <w:marTop w:val="0"/>
      <w:marBottom w:val="0"/>
      <w:divBdr>
        <w:top w:val="none" w:sz="0" w:space="0" w:color="auto"/>
        <w:left w:val="none" w:sz="0" w:space="0" w:color="auto"/>
        <w:bottom w:val="none" w:sz="0" w:space="0" w:color="auto"/>
        <w:right w:val="none" w:sz="0" w:space="0" w:color="auto"/>
      </w:divBdr>
      <w:divsChild>
        <w:div w:id="1946230026">
          <w:marLeft w:val="0"/>
          <w:marRight w:val="0"/>
          <w:marTop w:val="0"/>
          <w:marBottom w:val="0"/>
          <w:divBdr>
            <w:top w:val="none" w:sz="0" w:space="0" w:color="auto"/>
            <w:left w:val="none" w:sz="0" w:space="0" w:color="auto"/>
            <w:bottom w:val="none" w:sz="0" w:space="0" w:color="auto"/>
            <w:right w:val="none" w:sz="0" w:space="0" w:color="auto"/>
          </w:divBdr>
        </w:div>
      </w:divsChild>
    </w:div>
    <w:div w:id="371149278">
      <w:bodyDiv w:val="1"/>
      <w:marLeft w:val="0"/>
      <w:marRight w:val="0"/>
      <w:marTop w:val="0"/>
      <w:marBottom w:val="0"/>
      <w:divBdr>
        <w:top w:val="none" w:sz="0" w:space="0" w:color="auto"/>
        <w:left w:val="none" w:sz="0" w:space="0" w:color="auto"/>
        <w:bottom w:val="none" w:sz="0" w:space="0" w:color="auto"/>
        <w:right w:val="none" w:sz="0" w:space="0" w:color="auto"/>
      </w:divBdr>
    </w:div>
    <w:div w:id="379326100">
      <w:bodyDiv w:val="1"/>
      <w:marLeft w:val="0"/>
      <w:marRight w:val="0"/>
      <w:marTop w:val="0"/>
      <w:marBottom w:val="0"/>
      <w:divBdr>
        <w:top w:val="none" w:sz="0" w:space="0" w:color="auto"/>
        <w:left w:val="none" w:sz="0" w:space="0" w:color="auto"/>
        <w:bottom w:val="none" w:sz="0" w:space="0" w:color="auto"/>
        <w:right w:val="none" w:sz="0" w:space="0" w:color="auto"/>
      </w:divBdr>
    </w:div>
    <w:div w:id="403573689">
      <w:bodyDiv w:val="1"/>
      <w:marLeft w:val="0"/>
      <w:marRight w:val="0"/>
      <w:marTop w:val="0"/>
      <w:marBottom w:val="0"/>
      <w:divBdr>
        <w:top w:val="none" w:sz="0" w:space="0" w:color="auto"/>
        <w:left w:val="none" w:sz="0" w:space="0" w:color="auto"/>
        <w:bottom w:val="none" w:sz="0" w:space="0" w:color="auto"/>
        <w:right w:val="none" w:sz="0" w:space="0" w:color="auto"/>
      </w:divBdr>
    </w:div>
    <w:div w:id="478886398">
      <w:bodyDiv w:val="1"/>
      <w:marLeft w:val="0"/>
      <w:marRight w:val="0"/>
      <w:marTop w:val="0"/>
      <w:marBottom w:val="0"/>
      <w:divBdr>
        <w:top w:val="none" w:sz="0" w:space="0" w:color="auto"/>
        <w:left w:val="none" w:sz="0" w:space="0" w:color="auto"/>
        <w:bottom w:val="none" w:sz="0" w:space="0" w:color="auto"/>
        <w:right w:val="none" w:sz="0" w:space="0" w:color="auto"/>
      </w:divBdr>
      <w:divsChild>
        <w:div w:id="361518901">
          <w:marLeft w:val="0"/>
          <w:marRight w:val="0"/>
          <w:marTop w:val="0"/>
          <w:marBottom w:val="0"/>
          <w:divBdr>
            <w:top w:val="none" w:sz="0" w:space="0" w:color="auto"/>
            <w:left w:val="none" w:sz="0" w:space="0" w:color="auto"/>
            <w:bottom w:val="none" w:sz="0" w:space="0" w:color="auto"/>
            <w:right w:val="none" w:sz="0" w:space="0" w:color="auto"/>
          </w:divBdr>
        </w:div>
        <w:div w:id="735317414">
          <w:marLeft w:val="0"/>
          <w:marRight w:val="0"/>
          <w:marTop w:val="0"/>
          <w:marBottom w:val="0"/>
          <w:divBdr>
            <w:top w:val="none" w:sz="0" w:space="0" w:color="auto"/>
            <w:left w:val="none" w:sz="0" w:space="0" w:color="auto"/>
            <w:bottom w:val="none" w:sz="0" w:space="0" w:color="auto"/>
            <w:right w:val="none" w:sz="0" w:space="0" w:color="auto"/>
          </w:divBdr>
        </w:div>
      </w:divsChild>
    </w:div>
    <w:div w:id="548803588">
      <w:bodyDiv w:val="1"/>
      <w:marLeft w:val="0"/>
      <w:marRight w:val="0"/>
      <w:marTop w:val="0"/>
      <w:marBottom w:val="0"/>
      <w:divBdr>
        <w:top w:val="none" w:sz="0" w:space="0" w:color="auto"/>
        <w:left w:val="none" w:sz="0" w:space="0" w:color="auto"/>
        <w:bottom w:val="none" w:sz="0" w:space="0" w:color="auto"/>
        <w:right w:val="none" w:sz="0" w:space="0" w:color="auto"/>
      </w:divBdr>
    </w:div>
    <w:div w:id="559175875">
      <w:bodyDiv w:val="1"/>
      <w:marLeft w:val="0"/>
      <w:marRight w:val="0"/>
      <w:marTop w:val="0"/>
      <w:marBottom w:val="0"/>
      <w:divBdr>
        <w:top w:val="none" w:sz="0" w:space="0" w:color="auto"/>
        <w:left w:val="none" w:sz="0" w:space="0" w:color="auto"/>
        <w:bottom w:val="none" w:sz="0" w:space="0" w:color="auto"/>
        <w:right w:val="none" w:sz="0" w:space="0" w:color="auto"/>
      </w:divBdr>
    </w:div>
    <w:div w:id="579485675">
      <w:bodyDiv w:val="1"/>
      <w:marLeft w:val="0"/>
      <w:marRight w:val="0"/>
      <w:marTop w:val="0"/>
      <w:marBottom w:val="0"/>
      <w:divBdr>
        <w:top w:val="none" w:sz="0" w:space="0" w:color="auto"/>
        <w:left w:val="none" w:sz="0" w:space="0" w:color="auto"/>
        <w:bottom w:val="none" w:sz="0" w:space="0" w:color="auto"/>
        <w:right w:val="none" w:sz="0" w:space="0" w:color="auto"/>
      </w:divBdr>
    </w:div>
    <w:div w:id="710304476">
      <w:bodyDiv w:val="1"/>
      <w:marLeft w:val="0"/>
      <w:marRight w:val="0"/>
      <w:marTop w:val="0"/>
      <w:marBottom w:val="0"/>
      <w:divBdr>
        <w:top w:val="none" w:sz="0" w:space="0" w:color="auto"/>
        <w:left w:val="none" w:sz="0" w:space="0" w:color="auto"/>
        <w:bottom w:val="none" w:sz="0" w:space="0" w:color="auto"/>
        <w:right w:val="none" w:sz="0" w:space="0" w:color="auto"/>
      </w:divBdr>
    </w:div>
    <w:div w:id="712729085">
      <w:bodyDiv w:val="1"/>
      <w:marLeft w:val="0"/>
      <w:marRight w:val="0"/>
      <w:marTop w:val="0"/>
      <w:marBottom w:val="0"/>
      <w:divBdr>
        <w:top w:val="none" w:sz="0" w:space="0" w:color="auto"/>
        <w:left w:val="none" w:sz="0" w:space="0" w:color="auto"/>
        <w:bottom w:val="none" w:sz="0" w:space="0" w:color="auto"/>
        <w:right w:val="none" w:sz="0" w:space="0" w:color="auto"/>
      </w:divBdr>
    </w:div>
    <w:div w:id="798645773">
      <w:bodyDiv w:val="1"/>
      <w:marLeft w:val="0"/>
      <w:marRight w:val="0"/>
      <w:marTop w:val="0"/>
      <w:marBottom w:val="0"/>
      <w:divBdr>
        <w:top w:val="none" w:sz="0" w:space="0" w:color="auto"/>
        <w:left w:val="none" w:sz="0" w:space="0" w:color="auto"/>
        <w:bottom w:val="none" w:sz="0" w:space="0" w:color="auto"/>
        <w:right w:val="none" w:sz="0" w:space="0" w:color="auto"/>
      </w:divBdr>
    </w:div>
    <w:div w:id="803813634">
      <w:bodyDiv w:val="1"/>
      <w:marLeft w:val="0"/>
      <w:marRight w:val="0"/>
      <w:marTop w:val="0"/>
      <w:marBottom w:val="0"/>
      <w:divBdr>
        <w:top w:val="none" w:sz="0" w:space="0" w:color="auto"/>
        <w:left w:val="none" w:sz="0" w:space="0" w:color="auto"/>
        <w:bottom w:val="none" w:sz="0" w:space="0" w:color="auto"/>
        <w:right w:val="none" w:sz="0" w:space="0" w:color="auto"/>
      </w:divBdr>
    </w:div>
    <w:div w:id="853350504">
      <w:bodyDiv w:val="1"/>
      <w:marLeft w:val="0"/>
      <w:marRight w:val="0"/>
      <w:marTop w:val="0"/>
      <w:marBottom w:val="0"/>
      <w:divBdr>
        <w:top w:val="none" w:sz="0" w:space="0" w:color="auto"/>
        <w:left w:val="none" w:sz="0" w:space="0" w:color="auto"/>
        <w:bottom w:val="none" w:sz="0" w:space="0" w:color="auto"/>
        <w:right w:val="none" w:sz="0" w:space="0" w:color="auto"/>
      </w:divBdr>
    </w:div>
    <w:div w:id="866019348">
      <w:bodyDiv w:val="1"/>
      <w:marLeft w:val="0"/>
      <w:marRight w:val="0"/>
      <w:marTop w:val="0"/>
      <w:marBottom w:val="0"/>
      <w:divBdr>
        <w:top w:val="none" w:sz="0" w:space="0" w:color="auto"/>
        <w:left w:val="none" w:sz="0" w:space="0" w:color="auto"/>
        <w:bottom w:val="none" w:sz="0" w:space="0" w:color="auto"/>
        <w:right w:val="none" w:sz="0" w:space="0" w:color="auto"/>
      </w:divBdr>
    </w:div>
    <w:div w:id="885751153">
      <w:bodyDiv w:val="1"/>
      <w:marLeft w:val="0"/>
      <w:marRight w:val="0"/>
      <w:marTop w:val="0"/>
      <w:marBottom w:val="0"/>
      <w:divBdr>
        <w:top w:val="none" w:sz="0" w:space="0" w:color="auto"/>
        <w:left w:val="none" w:sz="0" w:space="0" w:color="auto"/>
        <w:bottom w:val="none" w:sz="0" w:space="0" w:color="auto"/>
        <w:right w:val="none" w:sz="0" w:space="0" w:color="auto"/>
      </w:divBdr>
    </w:div>
    <w:div w:id="900216106">
      <w:bodyDiv w:val="1"/>
      <w:marLeft w:val="0"/>
      <w:marRight w:val="0"/>
      <w:marTop w:val="0"/>
      <w:marBottom w:val="0"/>
      <w:divBdr>
        <w:top w:val="none" w:sz="0" w:space="0" w:color="auto"/>
        <w:left w:val="none" w:sz="0" w:space="0" w:color="auto"/>
        <w:bottom w:val="none" w:sz="0" w:space="0" w:color="auto"/>
        <w:right w:val="none" w:sz="0" w:space="0" w:color="auto"/>
      </w:divBdr>
    </w:div>
    <w:div w:id="919215857">
      <w:bodyDiv w:val="1"/>
      <w:marLeft w:val="0"/>
      <w:marRight w:val="0"/>
      <w:marTop w:val="0"/>
      <w:marBottom w:val="0"/>
      <w:divBdr>
        <w:top w:val="none" w:sz="0" w:space="0" w:color="auto"/>
        <w:left w:val="none" w:sz="0" w:space="0" w:color="auto"/>
        <w:bottom w:val="none" w:sz="0" w:space="0" w:color="auto"/>
        <w:right w:val="none" w:sz="0" w:space="0" w:color="auto"/>
      </w:divBdr>
    </w:div>
    <w:div w:id="929462595">
      <w:bodyDiv w:val="1"/>
      <w:marLeft w:val="0"/>
      <w:marRight w:val="0"/>
      <w:marTop w:val="0"/>
      <w:marBottom w:val="0"/>
      <w:divBdr>
        <w:top w:val="none" w:sz="0" w:space="0" w:color="auto"/>
        <w:left w:val="none" w:sz="0" w:space="0" w:color="auto"/>
        <w:bottom w:val="none" w:sz="0" w:space="0" w:color="auto"/>
        <w:right w:val="none" w:sz="0" w:space="0" w:color="auto"/>
      </w:divBdr>
      <w:divsChild>
        <w:div w:id="908729334">
          <w:marLeft w:val="0"/>
          <w:marRight w:val="0"/>
          <w:marTop w:val="0"/>
          <w:marBottom w:val="0"/>
          <w:divBdr>
            <w:top w:val="none" w:sz="0" w:space="0" w:color="auto"/>
            <w:left w:val="none" w:sz="0" w:space="0" w:color="auto"/>
            <w:bottom w:val="none" w:sz="0" w:space="0" w:color="auto"/>
            <w:right w:val="none" w:sz="0" w:space="0" w:color="auto"/>
          </w:divBdr>
        </w:div>
      </w:divsChild>
    </w:div>
    <w:div w:id="957763470">
      <w:bodyDiv w:val="1"/>
      <w:marLeft w:val="0"/>
      <w:marRight w:val="0"/>
      <w:marTop w:val="0"/>
      <w:marBottom w:val="0"/>
      <w:divBdr>
        <w:top w:val="none" w:sz="0" w:space="0" w:color="auto"/>
        <w:left w:val="none" w:sz="0" w:space="0" w:color="auto"/>
        <w:bottom w:val="none" w:sz="0" w:space="0" w:color="auto"/>
        <w:right w:val="none" w:sz="0" w:space="0" w:color="auto"/>
      </w:divBdr>
    </w:div>
    <w:div w:id="962881102">
      <w:bodyDiv w:val="1"/>
      <w:marLeft w:val="0"/>
      <w:marRight w:val="0"/>
      <w:marTop w:val="0"/>
      <w:marBottom w:val="0"/>
      <w:divBdr>
        <w:top w:val="none" w:sz="0" w:space="0" w:color="auto"/>
        <w:left w:val="none" w:sz="0" w:space="0" w:color="auto"/>
        <w:bottom w:val="none" w:sz="0" w:space="0" w:color="auto"/>
        <w:right w:val="none" w:sz="0" w:space="0" w:color="auto"/>
      </w:divBdr>
    </w:div>
    <w:div w:id="1062219836">
      <w:bodyDiv w:val="1"/>
      <w:marLeft w:val="0"/>
      <w:marRight w:val="0"/>
      <w:marTop w:val="0"/>
      <w:marBottom w:val="0"/>
      <w:divBdr>
        <w:top w:val="none" w:sz="0" w:space="0" w:color="auto"/>
        <w:left w:val="none" w:sz="0" w:space="0" w:color="auto"/>
        <w:bottom w:val="none" w:sz="0" w:space="0" w:color="auto"/>
        <w:right w:val="none" w:sz="0" w:space="0" w:color="auto"/>
      </w:divBdr>
    </w:div>
    <w:div w:id="1102068228">
      <w:bodyDiv w:val="1"/>
      <w:marLeft w:val="0"/>
      <w:marRight w:val="0"/>
      <w:marTop w:val="0"/>
      <w:marBottom w:val="0"/>
      <w:divBdr>
        <w:top w:val="none" w:sz="0" w:space="0" w:color="auto"/>
        <w:left w:val="none" w:sz="0" w:space="0" w:color="auto"/>
        <w:bottom w:val="none" w:sz="0" w:space="0" w:color="auto"/>
        <w:right w:val="none" w:sz="0" w:space="0" w:color="auto"/>
      </w:divBdr>
      <w:divsChild>
        <w:div w:id="886725760">
          <w:marLeft w:val="0"/>
          <w:marRight w:val="0"/>
          <w:marTop w:val="0"/>
          <w:marBottom w:val="0"/>
          <w:divBdr>
            <w:top w:val="none" w:sz="0" w:space="0" w:color="auto"/>
            <w:left w:val="none" w:sz="0" w:space="0" w:color="auto"/>
            <w:bottom w:val="none" w:sz="0" w:space="0" w:color="auto"/>
            <w:right w:val="none" w:sz="0" w:space="0" w:color="auto"/>
          </w:divBdr>
        </w:div>
      </w:divsChild>
    </w:div>
    <w:div w:id="1107235703">
      <w:bodyDiv w:val="1"/>
      <w:marLeft w:val="0"/>
      <w:marRight w:val="0"/>
      <w:marTop w:val="0"/>
      <w:marBottom w:val="0"/>
      <w:divBdr>
        <w:top w:val="none" w:sz="0" w:space="0" w:color="auto"/>
        <w:left w:val="none" w:sz="0" w:space="0" w:color="auto"/>
        <w:bottom w:val="none" w:sz="0" w:space="0" w:color="auto"/>
        <w:right w:val="none" w:sz="0" w:space="0" w:color="auto"/>
      </w:divBdr>
    </w:div>
    <w:div w:id="1201625289">
      <w:bodyDiv w:val="1"/>
      <w:marLeft w:val="0"/>
      <w:marRight w:val="0"/>
      <w:marTop w:val="0"/>
      <w:marBottom w:val="0"/>
      <w:divBdr>
        <w:top w:val="none" w:sz="0" w:space="0" w:color="auto"/>
        <w:left w:val="none" w:sz="0" w:space="0" w:color="auto"/>
        <w:bottom w:val="none" w:sz="0" w:space="0" w:color="auto"/>
        <w:right w:val="none" w:sz="0" w:space="0" w:color="auto"/>
      </w:divBdr>
      <w:divsChild>
        <w:div w:id="1890920910">
          <w:marLeft w:val="0"/>
          <w:marRight w:val="0"/>
          <w:marTop w:val="0"/>
          <w:marBottom w:val="0"/>
          <w:divBdr>
            <w:top w:val="none" w:sz="0" w:space="0" w:color="auto"/>
            <w:left w:val="none" w:sz="0" w:space="0" w:color="auto"/>
            <w:bottom w:val="none" w:sz="0" w:space="0" w:color="auto"/>
            <w:right w:val="none" w:sz="0" w:space="0" w:color="auto"/>
          </w:divBdr>
        </w:div>
      </w:divsChild>
    </w:div>
    <w:div w:id="1222668832">
      <w:bodyDiv w:val="1"/>
      <w:marLeft w:val="0"/>
      <w:marRight w:val="0"/>
      <w:marTop w:val="0"/>
      <w:marBottom w:val="0"/>
      <w:divBdr>
        <w:top w:val="none" w:sz="0" w:space="0" w:color="auto"/>
        <w:left w:val="none" w:sz="0" w:space="0" w:color="auto"/>
        <w:bottom w:val="none" w:sz="0" w:space="0" w:color="auto"/>
        <w:right w:val="none" w:sz="0" w:space="0" w:color="auto"/>
      </w:divBdr>
    </w:div>
    <w:div w:id="1319305504">
      <w:bodyDiv w:val="1"/>
      <w:marLeft w:val="0"/>
      <w:marRight w:val="0"/>
      <w:marTop w:val="0"/>
      <w:marBottom w:val="0"/>
      <w:divBdr>
        <w:top w:val="none" w:sz="0" w:space="0" w:color="auto"/>
        <w:left w:val="none" w:sz="0" w:space="0" w:color="auto"/>
        <w:bottom w:val="none" w:sz="0" w:space="0" w:color="auto"/>
        <w:right w:val="none" w:sz="0" w:space="0" w:color="auto"/>
      </w:divBdr>
    </w:div>
    <w:div w:id="1346786453">
      <w:bodyDiv w:val="1"/>
      <w:marLeft w:val="0"/>
      <w:marRight w:val="0"/>
      <w:marTop w:val="0"/>
      <w:marBottom w:val="0"/>
      <w:divBdr>
        <w:top w:val="none" w:sz="0" w:space="0" w:color="auto"/>
        <w:left w:val="none" w:sz="0" w:space="0" w:color="auto"/>
        <w:bottom w:val="none" w:sz="0" w:space="0" w:color="auto"/>
        <w:right w:val="none" w:sz="0" w:space="0" w:color="auto"/>
      </w:divBdr>
    </w:div>
    <w:div w:id="1355037310">
      <w:bodyDiv w:val="1"/>
      <w:marLeft w:val="0"/>
      <w:marRight w:val="0"/>
      <w:marTop w:val="0"/>
      <w:marBottom w:val="0"/>
      <w:divBdr>
        <w:top w:val="none" w:sz="0" w:space="0" w:color="auto"/>
        <w:left w:val="none" w:sz="0" w:space="0" w:color="auto"/>
        <w:bottom w:val="none" w:sz="0" w:space="0" w:color="auto"/>
        <w:right w:val="none" w:sz="0" w:space="0" w:color="auto"/>
      </w:divBdr>
    </w:div>
    <w:div w:id="1389499895">
      <w:bodyDiv w:val="1"/>
      <w:marLeft w:val="0"/>
      <w:marRight w:val="0"/>
      <w:marTop w:val="0"/>
      <w:marBottom w:val="0"/>
      <w:divBdr>
        <w:top w:val="none" w:sz="0" w:space="0" w:color="auto"/>
        <w:left w:val="none" w:sz="0" w:space="0" w:color="auto"/>
        <w:bottom w:val="none" w:sz="0" w:space="0" w:color="auto"/>
        <w:right w:val="none" w:sz="0" w:space="0" w:color="auto"/>
      </w:divBdr>
    </w:div>
    <w:div w:id="1411728595">
      <w:bodyDiv w:val="1"/>
      <w:marLeft w:val="0"/>
      <w:marRight w:val="0"/>
      <w:marTop w:val="0"/>
      <w:marBottom w:val="0"/>
      <w:divBdr>
        <w:top w:val="none" w:sz="0" w:space="0" w:color="auto"/>
        <w:left w:val="none" w:sz="0" w:space="0" w:color="auto"/>
        <w:bottom w:val="none" w:sz="0" w:space="0" w:color="auto"/>
        <w:right w:val="none" w:sz="0" w:space="0" w:color="auto"/>
      </w:divBdr>
    </w:div>
    <w:div w:id="1445424995">
      <w:bodyDiv w:val="1"/>
      <w:marLeft w:val="0"/>
      <w:marRight w:val="0"/>
      <w:marTop w:val="0"/>
      <w:marBottom w:val="0"/>
      <w:divBdr>
        <w:top w:val="none" w:sz="0" w:space="0" w:color="auto"/>
        <w:left w:val="none" w:sz="0" w:space="0" w:color="auto"/>
        <w:bottom w:val="none" w:sz="0" w:space="0" w:color="auto"/>
        <w:right w:val="none" w:sz="0" w:space="0" w:color="auto"/>
      </w:divBdr>
    </w:div>
    <w:div w:id="1468039164">
      <w:bodyDiv w:val="1"/>
      <w:marLeft w:val="0"/>
      <w:marRight w:val="0"/>
      <w:marTop w:val="0"/>
      <w:marBottom w:val="0"/>
      <w:divBdr>
        <w:top w:val="none" w:sz="0" w:space="0" w:color="auto"/>
        <w:left w:val="none" w:sz="0" w:space="0" w:color="auto"/>
        <w:bottom w:val="none" w:sz="0" w:space="0" w:color="auto"/>
        <w:right w:val="none" w:sz="0" w:space="0" w:color="auto"/>
      </w:divBdr>
      <w:divsChild>
        <w:div w:id="2052612254">
          <w:marLeft w:val="0"/>
          <w:marRight w:val="0"/>
          <w:marTop w:val="0"/>
          <w:marBottom w:val="0"/>
          <w:divBdr>
            <w:top w:val="none" w:sz="0" w:space="0" w:color="auto"/>
            <w:left w:val="none" w:sz="0" w:space="0" w:color="auto"/>
            <w:bottom w:val="none" w:sz="0" w:space="0" w:color="auto"/>
            <w:right w:val="none" w:sz="0" w:space="0" w:color="auto"/>
          </w:divBdr>
        </w:div>
        <w:div w:id="660622566">
          <w:marLeft w:val="0"/>
          <w:marRight w:val="0"/>
          <w:marTop w:val="0"/>
          <w:marBottom w:val="0"/>
          <w:divBdr>
            <w:top w:val="none" w:sz="0" w:space="0" w:color="auto"/>
            <w:left w:val="none" w:sz="0" w:space="0" w:color="auto"/>
            <w:bottom w:val="none" w:sz="0" w:space="0" w:color="auto"/>
            <w:right w:val="none" w:sz="0" w:space="0" w:color="auto"/>
          </w:divBdr>
        </w:div>
        <w:div w:id="874002038">
          <w:marLeft w:val="0"/>
          <w:marRight w:val="0"/>
          <w:marTop w:val="0"/>
          <w:marBottom w:val="0"/>
          <w:divBdr>
            <w:top w:val="none" w:sz="0" w:space="0" w:color="auto"/>
            <w:left w:val="none" w:sz="0" w:space="0" w:color="auto"/>
            <w:bottom w:val="none" w:sz="0" w:space="0" w:color="auto"/>
            <w:right w:val="none" w:sz="0" w:space="0" w:color="auto"/>
          </w:divBdr>
        </w:div>
        <w:div w:id="1395008728">
          <w:marLeft w:val="0"/>
          <w:marRight w:val="0"/>
          <w:marTop w:val="0"/>
          <w:marBottom w:val="0"/>
          <w:divBdr>
            <w:top w:val="none" w:sz="0" w:space="0" w:color="auto"/>
            <w:left w:val="none" w:sz="0" w:space="0" w:color="auto"/>
            <w:bottom w:val="none" w:sz="0" w:space="0" w:color="auto"/>
            <w:right w:val="none" w:sz="0" w:space="0" w:color="auto"/>
          </w:divBdr>
        </w:div>
        <w:div w:id="2069183147">
          <w:marLeft w:val="0"/>
          <w:marRight w:val="0"/>
          <w:marTop w:val="0"/>
          <w:marBottom w:val="0"/>
          <w:divBdr>
            <w:top w:val="none" w:sz="0" w:space="0" w:color="auto"/>
            <w:left w:val="none" w:sz="0" w:space="0" w:color="auto"/>
            <w:bottom w:val="none" w:sz="0" w:space="0" w:color="auto"/>
            <w:right w:val="none" w:sz="0" w:space="0" w:color="auto"/>
          </w:divBdr>
        </w:div>
      </w:divsChild>
    </w:div>
    <w:div w:id="1483884616">
      <w:bodyDiv w:val="1"/>
      <w:marLeft w:val="0"/>
      <w:marRight w:val="0"/>
      <w:marTop w:val="0"/>
      <w:marBottom w:val="0"/>
      <w:divBdr>
        <w:top w:val="none" w:sz="0" w:space="0" w:color="auto"/>
        <w:left w:val="none" w:sz="0" w:space="0" w:color="auto"/>
        <w:bottom w:val="none" w:sz="0" w:space="0" w:color="auto"/>
        <w:right w:val="none" w:sz="0" w:space="0" w:color="auto"/>
      </w:divBdr>
    </w:div>
    <w:div w:id="1492864706">
      <w:bodyDiv w:val="1"/>
      <w:marLeft w:val="0"/>
      <w:marRight w:val="0"/>
      <w:marTop w:val="0"/>
      <w:marBottom w:val="0"/>
      <w:divBdr>
        <w:top w:val="none" w:sz="0" w:space="0" w:color="auto"/>
        <w:left w:val="none" w:sz="0" w:space="0" w:color="auto"/>
        <w:bottom w:val="none" w:sz="0" w:space="0" w:color="auto"/>
        <w:right w:val="none" w:sz="0" w:space="0" w:color="auto"/>
      </w:divBdr>
    </w:div>
    <w:div w:id="1536387368">
      <w:bodyDiv w:val="1"/>
      <w:marLeft w:val="0"/>
      <w:marRight w:val="0"/>
      <w:marTop w:val="0"/>
      <w:marBottom w:val="0"/>
      <w:divBdr>
        <w:top w:val="none" w:sz="0" w:space="0" w:color="auto"/>
        <w:left w:val="none" w:sz="0" w:space="0" w:color="auto"/>
        <w:bottom w:val="none" w:sz="0" w:space="0" w:color="auto"/>
        <w:right w:val="none" w:sz="0" w:space="0" w:color="auto"/>
      </w:divBdr>
      <w:divsChild>
        <w:div w:id="451286148">
          <w:marLeft w:val="0"/>
          <w:marRight w:val="0"/>
          <w:marTop w:val="0"/>
          <w:marBottom w:val="0"/>
          <w:divBdr>
            <w:top w:val="none" w:sz="0" w:space="0" w:color="auto"/>
            <w:left w:val="none" w:sz="0" w:space="0" w:color="auto"/>
            <w:bottom w:val="none" w:sz="0" w:space="0" w:color="auto"/>
            <w:right w:val="none" w:sz="0" w:space="0" w:color="auto"/>
          </w:divBdr>
        </w:div>
        <w:div w:id="502014000">
          <w:marLeft w:val="0"/>
          <w:marRight w:val="0"/>
          <w:marTop w:val="0"/>
          <w:marBottom w:val="0"/>
          <w:divBdr>
            <w:top w:val="none" w:sz="0" w:space="0" w:color="auto"/>
            <w:left w:val="none" w:sz="0" w:space="0" w:color="auto"/>
            <w:bottom w:val="none" w:sz="0" w:space="0" w:color="auto"/>
            <w:right w:val="none" w:sz="0" w:space="0" w:color="auto"/>
          </w:divBdr>
        </w:div>
      </w:divsChild>
    </w:div>
    <w:div w:id="1552111276">
      <w:bodyDiv w:val="1"/>
      <w:marLeft w:val="0"/>
      <w:marRight w:val="0"/>
      <w:marTop w:val="0"/>
      <w:marBottom w:val="0"/>
      <w:divBdr>
        <w:top w:val="none" w:sz="0" w:space="0" w:color="auto"/>
        <w:left w:val="none" w:sz="0" w:space="0" w:color="auto"/>
        <w:bottom w:val="none" w:sz="0" w:space="0" w:color="auto"/>
        <w:right w:val="none" w:sz="0" w:space="0" w:color="auto"/>
      </w:divBdr>
    </w:div>
    <w:div w:id="1562129892">
      <w:bodyDiv w:val="1"/>
      <w:marLeft w:val="0"/>
      <w:marRight w:val="0"/>
      <w:marTop w:val="0"/>
      <w:marBottom w:val="0"/>
      <w:divBdr>
        <w:top w:val="none" w:sz="0" w:space="0" w:color="auto"/>
        <w:left w:val="none" w:sz="0" w:space="0" w:color="auto"/>
        <w:bottom w:val="none" w:sz="0" w:space="0" w:color="auto"/>
        <w:right w:val="none" w:sz="0" w:space="0" w:color="auto"/>
      </w:divBdr>
    </w:div>
    <w:div w:id="1576818875">
      <w:bodyDiv w:val="1"/>
      <w:marLeft w:val="0"/>
      <w:marRight w:val="0"/>
      <w:marTop w:val="0"/>
      <w:marBottom w:val="0"/>
      <w:divBdr>
        <w:top w:val="none" w:sz="0" w:space="0" w:color="auto"/>
        <w:left w:val="none" w:sz="0" w:space="0" w:color="auto"/>
        <w:bottom w:val="none" w:sz="0" w:space="0" w:color="auto"/>
        <w:right w:val="none" w:sz="0" w:space="0" w:color="auto"/>
      </w:divBdr>
    </w:div>
    <w:div w:id="1635478310">
      <w:bodyDiv w:val="1"/>
      <w:marLeft w:val="0"/>
      <w:marRight w:val="0"/>
      <w:marTop w:val="0"/>
      <w:marBottom w:val="0"/>
      <w:divBdr>
        <w:top w:val="none" w:sz="0" w:space="0" w:color="auto"/>
        <w:left w:val="none" w:sz="0" w:space="0" w:color="auto"/>
        <w:bottom w:val="none" w:sz="0" w:space="0" w:color="auto"/>
        <w:right w:val="none" w:sz="0" w:space="0" w:color="auto"/>
      </w:divBdr>
    </w:div>
    <w:div w:id="1690254479">
      <w:bodyDiv w:val="1"/>
      <w:marLeft w:val="0"/>
      <w:marRight w:val="0"/>
      <w:marTop w:val="0"/>
      <w:marBottom w:val="0"/>
      <w:divBdr>
        <w:top w:val="none" w:sz="0" w:space="0" w:color="auto"/>
        <w:left w:val="none" w:sz="0" w:space="0" w:color="auto"/>
        <w:bottom w:val="none" w:sz="0" w:space="0" w:color="auto"/>
        <w:right w:val="none" w:sz="0" w:space="0" w:color="auto"/>
      </w:divBdr>
    </w:div>
    <w:div w:id="1709187150">
      <w:bodyDiv w:val="1"/>
      <w:marLeft w:val="0"/>
      <w:marRight w:val="0"/>
      <w:marTop w:val="0"/>
      <w:marBottom w:val="0"/>
      <w:divBdr>
        <w:top w:val="none" w:sz="0" w:space="0" w:color="auto"/>
        <w:left w:val="none" w:sz="0" w:space="0" w:color="auto"/>
        <w:bottom w:val="none" w:sz="0" w:space="0" w:color="auto"/>
        <w:right w:val="none" w:sz="0" w:space="0" w:color="auto"/>
      </w:divBdr>
    </w:div>
    <w:div w:id="1733189269">
      <w:bodyDiv w:val="1"/>
      <w:marLeft w:val="0"/>
      <w:marRight w:val="0"/>
      <w:marTop w:val="0"/>
      <w:marBottom w:val="0"/>
      <w:divBdr>
        <w:top w:val="none" w:sz="0" w:space="0" w:color="auto"/>
        <w:left w:val="none" w:sz="0" w:space="0" w:color="auto"/>
        <w:bottom w:val="none" w:sz="0" w:space="0" w:color="auto"/>
        <w:right w:val="none" w:sz="0" w:space="0" w:color="auto"/>
      </w:divBdr>
    </w:div>
    <w:div w:id="1786340584">
      <w:bodyDiv w:val="1"/>
      <w:marLeft w:val="0"/>
      <w:marRight w:val="0"/>
      <w:marTop w:val="0"/>
      <w:marBottom w:val="0"/>
      <w:divBdr>
        <w:top w:val="none" w:sz="0" w:space="0" w:color="auto"/>
        <w:left w:val="none" w:sz="0" w:space="0" w:color="auto"/>
        <w:bottom w:val="none" w:sz="0" w:space="0" w:color="auto"/>
        <w:right w:val="none" w:sz="0" w:space="0" w:color="auto"/>
      </w:divBdr>
    </w:div>
    <w:div w:id="1821653979">
      <w:bodyDiv w:val="1"/>
      <w:marLeft w:val="0"/>
      <w:marRight w:val="0"/>
      <w:marTop w:val="0"/>
      <w:marBottom w:val="0"/>
      <w:divBdr>
        <w:top w:val="none" w:sz="0" w:space="0" w:color="auto"/>
        <w:left w:val="none" w:sz="0" w:space="0" w:color="auto"/>
        <w:bottom w:val="none" w:sz="0" w:space="0" w:color="auto"/>
        <w:right w:val="none" w:sz="0" w:space="0" w:color="auto"/>
      </w:divBdr>
    </w:div>
    <w:div w:id="1870870764">
      <w:bodyDiv w:val="1"/>
      <w:marLeft w:val="0"/>
      <w:marRight w:val="0"/>
      <w:marTop w:val="0"/>
      <w:marBottom w:val="0"/>
      <w:divBdr>
        <w:top w:val="none" w:sz="0" w:space="0" w:color="auto"/>
        <w:left w:val="none" w:sz="0" w:space="0" w:color="auto"/>
        <w:bottom w:val="none" w:sz="0" w:space="0" w:color="auto"/>
        <w:right w:val="none" w:sz="0" w:space="0" w:color="auto"/>
      </w:divBdr>
    </w:div>
    <w:div w:id="1888688763">
      <w:bodyDiv w:val="1"/>
      <w:marLeft w:val="0"/>
      <w:marRight w:val="0"/>
      <w:marTop w:val="0"/>
      <w:marBottom w:val="0"/>
      <w:divBdr>
        <w:top w:val="none" w:sz="0" w:space="0" w:color="auto"/>
        <w:left w:val="none" w:sz="0" w:space="0" w:color="auto"/>
        <w:bottom w:val="none" w:sz="0" w:space="0" w:color="auto"/>
        <w:right w:val="none" w:sz="0" w:space="0" w:color="auto"/>
      </w:divBdr>
    </w:div>
    <w:div w:id="1902594674">
      <w:bodyDiv w:val="1"/>
      <w:marLeft w:val="0"/>
      <w:marRight w:val="0"/>
      <w:marTop w:val="0"/>
      <w:marBottom w:val="0"/>
      <w:divBdr>
        <w:top w:val="none" w:sz="0" w:space="0" w:color="auto"/>
        <w:left w:val="none" w:sz="0" w:space="0" w:color="auto"/>
        <w:bottom w:val="none" w:sz="0" w:space="0" w:color="auto"/>
        <w:right w:val="none" w:sz="0" w:space="0" w:color="auto"/>
      </w:divBdr>
    </w:div>
    <w:div w:id="1946689459">
      <w:bodyDiv w:val="1"/>
      <w:marLeft w:val="0"/>
      <w:marRight w:val="0"/>
      <w:marTop w:val="0"/>
      <w:marBottom w:val="0"/>
      <w:divBdr>
        <w:top w:val="none" w:sz="0" w:space="0" w:color="auto"/>
        <w:left w:val="none" w:sz="0" w:space="0" w:color="auto"/>
        <w:bottom w:val="none" w:sz="0" w:space="0" w:color="auto"/>
        <w:right w:val="none" w:sz="0" w:space="0" w:color="auto"/>
      </w:divBdr>
    </w:div>
    <w:div w:id="1951812735">
      <w:bodyDiv w:val="1"/>
      <w:marLeft w:val="0"/>
      <w:marRight w:val="0"/>
      <w:marTop w:val="0"/>
      <w:marBottom w:val="0"/>
      <w:divBdr>
        <w:top w:val="none" w:sz="0" w:space="0" w:color="auto"/>
        <w:left w:val="none" w:sz="0" w:space="0" w:color="auto"/>
        <w:bottom w:val="none" w:sz="0" w:space="0" w:color="auto"/>
        <w:right w:val="none" w:sz="0" w:space="0" w:color="auto"/>
      </w:divBdr>
      <w:divsChild>
        <w:div w:id="1254438251">
          <w:marLeft w:val="0"/>
          <w:marRight w:val="0"/>
          <w:marTop w:val="0"/>
          <w:marBottom w:val="0"/>
          <w:divBdr>
            <w:top w:val="none" w:sz="0" w:space="0" w:color="auto"/>
            <w:left w:val="none" w:sz="0" w:space="0" w:color="auto"/>
            <w:bottom w:val="none" w:sz="0" w:space="0" w:color="auto"/>
            <w:right w:val="none" w:sz="0" w:space="0" w:color="auto"/>
          </w:divBdr>
        </w:div>
      </w:divsChild>
    </w:div>
    <w:div w:id="1960406097">
      <w:bodyDiv w:val="1"/>
      <w:marLeft w:val="0"/>
      <w:marRight w:val="0"/>
      <w:marTop w:val="0"/>
      <w:marBottom w:val="0"/>
      <w:divBdr>
        <w:top w:val="none" w:sz="0" w:space="0" w:color="auto"/>
        <w:left w:val="none" w:sz="0" w:space="0" w:color="auto"/>
        <w:bottom w:val="none" w:sz="0" w:space="0" w:color="auto"/>
        <w:right w:val="none" w:sz="0" w:space="0" w:color="auto"/>
      </w:divBdr>
    </w:div>
    <w:div w:id="20820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2372C-7E1C-416C-8F4B-B508E8D39673}">
  <ds:schemaRefs>
    <ds:schemaRef ds:uri="http://schemas.openxmlformats.org/officeDocument/2006/bibliography"/>
  </ds:schemaRefs>
</ds:datastoreItem>
</file>

<file path=docMetadata/LabelInfo.xml><?xml version="1.0" encoding="utf-8"?>
<clbl:labelList xmlns:clbl="http://schemas.microsoft.com/office/2020/mipLabelMetadata">
  <clbl:label id="{bc758dd0-ab53-4372-9a7c-e98a9620862c}" enabled="0" method="" siteId="{bc758dd0-ab53-4372-9a7c-e98a9620862c}"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2138</Words>
  <Characters>11332</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13444</CharactersWithSpaces>
  <SharedDoc>false</SharedDoc>
  <HLinks>
    <vt:vector size="24" baseType="variant">
      <vt:variant>
        <vt:i4>4063279</vt:i4>
      </vt:variant>
      <vt:variant>
        <vt:i4>12</vt:i4>
      </vt:variant>
      <vt:variant>
        <vt:i4>0</vt:i4>
      </vt:variant>
      <vt:variant>
        <vt:i4>5</vt:i4>
      </vt:variant>
      <vt:variant>
        <vt:lpwstr>https://www.utdanningsnytt.no/fagartikkel-lesing/disse-lesestrategiene-kan-hjelpe-elever-til-a-forsta-tekster-de-ellers-ikke-ville-forstatt/174593</vt:lpwstr>
      </vt:variant>
      <vt:variant>
        <vt:lpwstr/>
      </vt:variant>
      <vt:variant>
        <vt:i4>589891</vt:i4>
      </vt:variant>
      <vt:variant>
        <vt:i4>9</vt:i4>
      </vt:variant>
      <vt:variant>
        <vt:i4>0</vt:i4>
      </vt:variant>
      <vt:variant>
        <vt:i4>5</vt:i4>
      </vt:variant>
      <vt:variant>
        <vt:lpwstr>https://www.matematikk.org/tekstnott.html?tid=114948</vt:lpwstr>
      </vt:variant>
      <vt:variant>
        <vt:lpwstr/>
      </vt:variant>
      <vt:variant>
        <vt:i4>7209085</vt:i4>
      </vt:variant>
      <vt:variant>
        <vt:i4>6</vt:i4>
      </vt:variant>
      <vt:variant>
        <vt:i4>0</vt:i4>
      </vt:variant>
      <vt:variant>
        <vt:i4>5</vt:i4>
      </vt:variant>
      <vt:variant>
        <vt:lpwstr>https://www.sciencedirect.com/science/article/pii/S000169182300118X</vt:lpwstr>
      </vt:variant>
      <vt:variant>
        <vt:lpwstr/>
      </vt:variant>
      <vt:variant>
        <vt:i4>5898252</vt:i4>
      </vt:variant>
      <vt:variant>
        <vt:i4>0</vt:i4>
      </vt:variant>
      <vt:variant>
        <vt:i4>0</vt:i4>
      </vt:variant>
      <vt:variant>
        <vt:i4>5</vt:i4>
      </vt:variant>
      <vt:variant>
        <vt:lpwstr>https://skrivesenteret.no/ressurs/prosessnotat-i-matematikk/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Klaveness</dc:creator>
  <cp:keywords/>
  <dc:description/>
  <cp:lastModifiedBy>Elise Klaveness</cp:lastModifiedBy>
  <cp:revision>4</cp:revision>
  <dcterms:created xsi:type="dcterms:W3CDTF">2025-09-08T10:57:00Z</dcterms:created>
  <dcterms:modified xsi:type="dcterms:W3CDTF">2025-09-08T11:02:00Z</dcterms:modified>
</cp:coreProperties>
</file>