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39F9" w14:textId="77777777" w:rsidR="00292302" w:rsidRPr="00AD6E18" w:rsidRDefault="00292302" w:rsidP="00292302">
      <w:pPr>
        <w:spacing w:after="0"/>
        <w:ind w:left="15"/>
        <w:rPr>
          <w:lang w:val="en-US"/>
        </w:rPr>
      </w:pPr>
      <w:r w:rsidRPr="00AD6E18">
        <w:rPr>
          <w:rFonts w:eastAsia="Calibri" w:cs="Calibri"/>
          <w:color w:val="2E5496"/>
          <w:sz w:val="32"/>
          <w:lang w:val="en-US"/>
        </w:rPr>
        <w:t>Kilder</w:t>
      </w:r>
    </w:p>
    <w:p w14:paraId="776EF2F8" w14:textId="77777777" w:rsidR="007E453D" w:rsidRPr="00354057" w:rsidRDefault="007E453D" w:rsidP="007E453D">
      <w:pPr>
        <w:spacing w:after="0"/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</w:pPr>
    </w:p>
    <w:p w14:paraId="2C3BCC2F" w14:textId="77777777" w:rsidR="006E53DD" w:rsidRPr="006E53DD" w:rsidRDefault="006E53DD" w:rsidP="006E53DD">
      <w:pPr>
        <w:spacing w:line="276" w:lineRule="auto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Berg, N. G. &amp; Dale, B. (2004). Sted – begreper og teorier. I N. G. Berg, B. Dale, H. K. Lysgård &amp; A. </w:t>
      </w: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Løfgren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(Red.), </w:t>
      </w:r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>Mennesker, steder og regionale endringer</w:t>
      </w:r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(s. 39–60). Trondheim: Tapir akademisk forlag.</w:t>
      </w:r>
    </w:p>
    <w:p w14:paraId="0D14E9D7" w14:textId="77777777" w:rsidR="006E53DD" w:rsidRPr="006E53DD" w:rsidRDefault="006E53DD" w:rsidP="006E53DD">
      <w:pPr>
        <w:spacing w:line="276" w:lineRule="auto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Cresswell, T. 2010. </w:t>
      </w:r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 xml:space="preserve">Place: a </w:t>
      </w:r>
      <w:proofErr w:type="spellStart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>short</w:t>
      </w:r>
      <w:proofErr w:type="spellEnd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>introduction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[2004]. Blackwell. </w:t>
      </w: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Malden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.</w:t>
      </w:r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ab/>
      </w:r>
    </w:p>
    <w:p w14:paraId="765B8A82" w14:textId="77777777" w:rsidR="006E53DD" w:rsidRPr="006E53DD" w:rsidRDefault="006E53DD" w:rsidP="006E53DD">
      <w:pPr>
        <w:spacing w:line="276" w:lineRule="auto"/>
        <w:rPr>
          <w:rFonts w:ascii="Calibri" w:hAnsi="Calibri" w:cs="Calibri"/>
          <w:color w:val="202124"/>
          <w:sz w:val="24"/>
          <w:szCs w:val="24"/>
          <w:u w:val="single"/>
          <w:shd w:val="clear" w:color="auto" w:fill="FFFFFF"/>
        </w:rPr>
      </w:pPr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Foucault, Michel (1984). </w:t>
      </w: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Of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Other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Spaces: Utopias and </w:t>
      </w: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Heterotopias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. </w:t>
      </w:r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 xml:space="preserve">Architecture </w:t>
      </w:r>
      <w:proofErr w:type="spellStart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>Mouvement</w:t>
      </w:r>
      <w:proofErr w:type="spellEnd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>Continuité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(oversatt av J. </w:t>
      </w: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Miskowiec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, oktober 1984). </w:t>
      </w:r>
      <w:hyperlink r:id="rId4" w:history="1">
        <w:r w:rsidRPr="006E53DD">
          <w:rPr>
            <w:rStyle w:val="Hyperkobling"/>
            <w:rFonts w:ascii="Calibri" w:hAnsi="Calibri" w:cs="Calibri"/>
            <w:sz w:val="24"/>
            <w:szCs w:val="24"/>
            <w:shd w:val="clear" w:color="auto" w:fill="FFFFFF"/>
          </w:rPr>
          <w:t>foucault1.pdf (mit.edu)</w:t>
        </w:r>
      </w:hyperlink>
    </w:p>
    <w:p w14:paraId="30DDA047" w14:textId="77777777" w:rsidR="006E53DD" w:rsidRPr="006E53DD" w:rsidRDefault="006E53DD" w:rsidP="006E53DD">
      <w:pPr>
        <w:spacing w:line="276" w:lineRule="auto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Said, E. (1993). </w:t>
      </w:r>
      <w:proofErr w:type="spellStart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>Culture</w:t>
      </w:r>
      <w:proofErr w:type="spellEnd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 xml:space="preserve"> and </w:t>
      </w:r>
      <w:proofErr w:type="spellStart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>Imperalism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. London: Penguin. </w:t>
      </w:r>
    </w:p>
    <w:p w14:paraId="415A91CB" w14:textId="45295DC8" w:rsidR="006E53DD" w:rsidRPr="006E53DD" w:rsidRDefault="006E53DD" w:rsidP="006E53DD">
      <w:pPr>
        <w:spacing w:line="276" w:lineRule="auto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Samoilow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, T. K. (2021). Et sted å starte: Geografiske utforskninger av litteratur. </w:t>
      </w:r>
      <w:hyperlink r:id="rId5" w:history="1">
        <w:r w:rsidRPr="006E53DD">
          <w:rPr>
            <w:rStyle w:val="Hyperkobling"/>
            <w:rFonts w:ascii="Calibri" w:hAnsi="Calibri" w:cs="Calibri"/>
            <w:i/>
            <w:iCs/>
            <w:sz w:val="24"/>
            <w:szCs w:val="24"/>
            <w:shd w:val="clear" w:color="auto" w:fill="FFFFFF"/>
          </w:rPr>
          <w:t>Nordli</w:t>
        </w:r>
      </w:hyperlink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>t 48</w:t>
      </w:r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DOI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: </w:t>
      </w:r>
      <w:hyperlink r:id="rId6" w:history="1">
        <w:r w:rsidRPr="006E53DD">
          <w:rPr>
            <w:rStyle w:val="Hyperkobling"/>
            <w:rFonts w:ascii="Calibri" w:hAnsi="Calibri" w:cs="Calibri"/>
            <w:sz w:val="24"/>
            <w:szCs w:val="24"/>
            <w:shd w:val="clear" w:color="auto" w:fill="FFFFFF"/>
          </w:rPr>
          <w:t>https://doi.org/10.7557/13.6375</w:t>
        </w:r>
      </w:hyperlink>
    </w:p>
    <w:p w14:paraId="4A97F5F5" w14:textId="77777777" w:rsidR="006E53DD" w:rsidRPr="006E53DD" w:rsidRDefault="006E53DD" w:rsidP="006E53DD">
      <w:pPr>
        <w:spacing w:line="276" w:lineRule="auto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Samoilow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, T. K. &amp; Myren-</w:t>
      </w: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Svelstad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, P. E. (2020). </w:t>
      </w:r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>Kritisk teori i litteraturundervisningen</w:t>
      </w:r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. Bergen: Fagbokforlaget.</w:t>
      </w:r>
    </w:p>
    <w:p w14:paraId="42C39058" w14:textId="77777777" w:rsidR="006E53DD" w:rsidRPr="006E53DD" w:rsidRDefault="006E53DD" w:rsidP="006E53DD">
      <w:pPr>
        <w:spacing w:line="276" w:lineRule="auto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Thacker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, A. (2017). Critical </w:t>
      </w: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Literary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Geography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. I Robert T. </w:t>
      </w: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Talley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(Red.), </w:t>
      </w:r>
      <w:proofErr w:type="spellStart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>Routledge</w:t>
      </w:r>
      <w:proofErr w:type="spellEnd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>Handbook</w:t>
      </w:r>
      <w:proofErr w:type="spellEnd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>of</w:t>
      </w:r>
      <w:proofErr w:type="spellEnd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>Literature</w:t>
      </w:r>
      <w:proofErr w:type="spellEnd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 xml:space="preserve"> and Space</w:t>
      </w:r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(s. 28–38). London: </w:t>
      </w: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Routledge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.</w:t>
      </w:r>
    </w:p>
    <w:p w14:paraId="63855FBA" w14:textId="7378DEA2" w:rsidR="006E53DD" w:rsidRPr="006E53DD" w:rsidRDefault="006E53DD" w:rsidP="006E53DD">
      <w:pPr>
        <w:spacing w:line="276" w:lineRule="auto"/>
        <w:rPr>
          <w:rFonts w:ascii="Calibri" w:hAnsi="Calibri" w:cs="Calibri"/>
          <w:color w:val="202124"/>
          <w:sz w:val="24"/>
          <w:szCs w:val="24"/>
          <w:u w:val="single"/>
          <w:shd w:val="clear" w:color="auto" w:fill="FFFFFF"/>
        </w:rPr>
      </w:pPr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Wetlesen, A. &amp; Eie, S. (2022</w:t>
      </w:r>
      <w:proofErr w:type="gram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).‘</w:t>
      </w:r>
      <w:proofErr w:type="gram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Sted’ som utgangspunkt for kritisk tenkning i geografi. </w:t>
      </w:r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 xml:space="preserve">Acta </w:t>
      </w:r>
      <w:proofErr w:type="spellStart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>Didactica</w:t>
      </w:r>
      <w:proofErr w:type="spellEnd"/>
      <w:r w:rsidRPr="006E53DD">
        <w:rPr>
          <w:rFonts w:ascii="Calibri" w:hAnsi="Calibri" w:cs="Calibri"/>
          <w:i/>
          <w:iCs/>
          <w:color w:val="202124"/>
          <w:sz w:val="24"/>
          <w:szCs w:val="24"/>
          <w:shd w:val="clear" w:color="auto" w:fill="FFFFFF"/>
        </w:rPr>
        <w:t xml:space="preserve"> Norden</w:t>
      </w:r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, </w:t>
      </w:r>
      <w:hyperlink r:id="rId7" w:history="1">
        <w:r w:rsidRPr="006E53DD">
          <w:rPr>
            <w:rStyle w:val="Hyperkobling"/>
            <w:rFonts w:ascii="Calibri" w:hAnsi="Calibri" w:cs="Calibri"/>
            <w:i/>
            <w:iCs/>
            <w:sz w:val="24"/>
            <w:szCs w:val="24"/>
            <w:shd w:val="clear" w:color="auto" w:fill="FFFFFF"/>
          </w:rPr>
          <w:t>16</w:t>
        </w:r>
        <w:r w:rsidRPr="006E53DD">
          <w:rPr>
            <w:rStyle w:val="Hyperkobling"/>
            <w:rFonts w:ascii="Calibri" w:hAnsi="Calibri" w:cs="Calibri"/>
            <w:sz w:val="24"/>
            <w:szCs w:val="24"/>
            <w:shd w:val="clear" w:color="auto" w:fill="FFFFFF"/>
          </w:rPr>
          <w:t>(2)</w:t>
        </w:r>
      </w:hyperlink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DOI</w:t>
      </w:r>
      <w:proofErr w:type="spellEnd"/>
      <w:r w:rsidRPr="006E53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: </w:t>
      </w:r>
      <w:hyperlink r:id="rId8" w:history="1">
        <w:r w:rsidRPr="006E53DD">
          <w:rPr>
            <w:rStyle w:val="Hyperkobling"/>
            <w:rFonts w:ascii="Calibri" w:hAnsi="Calibri" w:cs="Calibri"/>
            <w:sz w:val="24"/>
            <w:szCs w:val="24"/>
            <w:shd w:val="clear" w:color="auto" w:fill="FFFFFF"/>
          </w:rPr>
          <w:t>https://doi.org/10.5617/adno.8994</w:t>
        </w:r>
      </w:hyperlink>
    </w:p>
    <w:p w14:paraId="6C60CD82" w14:textId="77777777" w:rsidR="006E53DD" w:rsidRPr="00354057" w:rsidRDefault="006E53DD" w:rsidP="006E53DD">
      <w:pPr>
        <w:spacing w:after="0" w:line="276" w:lineRule="auto"/>
        <w:ind w:left="709" w:hanging="709"/>
        <w:rPr>
          <w:rFonts w:ascii="Calibri" w:hAnsi="Calibri" w:cs="Calibri"/>
          <w:lang w:val="nn-NO"/>
        </w:rPr>
      </w:pPr>
    </w:p>
    <w:sectPr w:rsidR="006E53DD" w:rsidRPr="0035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sap Condensed 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3D"/>
    <w:rsid w:val="0001434E"/>
    <w:rsid w:val="00032034"/>
    <w:rsid w:val="000A490F"/>
    <w:rsid w:val="000F6CBA"/>
    <w:rsid w:val="00292302"/>
    <w:rsid w:val="00297243"/>
    <w:rsid w:val="00306CE6"/>
    <w:rsid w:val="003207B9"/>
    <w:rsid w:val="00354057"/>
    <w:rsid w:val="00590D36"/>
    <w:rsid w:val="006E53DD"/>
    <w:rsid w:val="007E453D"/>
    <w:rsid w:val="008B6A66"/>
    <w:rsid w:val="00A11298"/>
    <w:rsid w:val="00AD6E18"/>
    <w:rsid w:val="00B13A45"/>
    <w:rsid w:val="00B30AF7"/>
    <w:rsid w:val="00B85922"/>
    <w:rsid w:val="00F6793D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A9ED9"/>
  <w15:chartTrackingRefBased/>
  <w15:docId w15:val="{81D82756-BE8C-E347-9967-3CF04B0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3D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453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53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53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4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4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4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45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45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45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45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45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45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453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4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453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E45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453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7E45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45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453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E453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E453D"/>
    <w:rPr>
      <w:b/>
      <w:bCs/>
    </w:rPr>
  </w:style>
  <w:style w:type="paragraph" w:customStyle="1" w:styleId="JOBogYF">
    <w:name w:val="JOB og YF"/>
    <w:basedOn w:val="Normal"/>
    <w:qFormat/>
    <w:rsid w:val="008B6A66"/>
    <w:pPr>
      <w:spacing w:before="120" w:after="120"/>
    </w:pPr>
    <w:rPr>
      <w:rFonts w:ascii="Times New Roman" w:hAnsi="Times New Roman"/>
      <w:color w:val="7030A0"/>
      <w:kern w:val="0"/>
      <w:sz w:val="24"/>
      <w14:ligatures w14:val="none"/>
    </w:rPr>
  </w:style>
  <w:style w:type="character" w:customStyle="1" w:styleId="eop">
    <w:name w:val="eop"/>
    <w:basedOn w:val="Standardskriftforavsnitt"/>
    <w:rsid w:val="00AD6E18"/>
  </w:style>
  <w:style w:type="character" w:styleId="Merknadsreferanse">
    <w:name w:val="annotation reference"/>
    <w:basedOn w:val="Standardskriftforavsnitt"/>
    <w:uiPriority w:val="99"/>
    <w:semiHidden/>
    <w:unhideWhenUsed/>
    <w:rsid w:val="000A49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490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A490F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0A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A490F"/>
  </w:style>
  <w:style w:type="character" w:customStyle="1" w:styleId="tabchar">
    <w:name w:val="tabchar"/>
    <w:basedOn w:val="Standardskriftforavsnitt"/>
    <w:rsid w:val="000A490F"/>
  </w:style>
  <w:style w:type="paragraph" w:customStyle="1" w:styleId="Default">
    <w:name w:val="Default"/>
    <w:rsid w:val="000A490F"/>
    <w:pPr>
      <w:autoSpaceDE w:val="0"/>
      <w:autoSpaceDN w:val="0"/>
      <w:adjustRightInd w:val="0"/>
    </w:pPr>
    <w:rPr>
      <w:rFonts w:ascii="Asap Condensed SemiBold" w:hAnsi="Asap Condensed SemiBold" w:cs="Asap Condensed SemiBold"/>
      <w:color w:val="000000"/>
      <w:kern w:val="0"/>
    </w:rPr>
  </w:style>
  <w:style w:type="character" w:customStyle="1" w:styleId="apple-converted-space">
    <w:name w:val="apple-converted-space"/>
    <w:basedOn w:val="Standardskriftforavsnitt"/>
    <w:rsid w:val="00032034"/>
  </w:style>
  <w:style w:type="paragraph" w:styleId="NormalWeb">
    <w:name w:val="Normal (Web)"/>
    <w:basedOn w:val="Normal"/>
    <w:uiPriority w:val="99"/>
    <w:unhideWhenUsed/>
    <w:rsid w:val="000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6E5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17/adno.89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urnals.uio.no/adnorden/article/view/8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7557/13.6375" TargetMode="External"/><Relationship Id="rId5" Type="http://schemas.openxmlformats.org/officeDocument/2006/relationships/hyperlink" Target="https://septentrio.uit.no/index.php/nordlit/article/view/6375.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eb.mit.edu/allanmc/www/foucault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10</cp:revision>
  <dcterms:created xsi:type="dcterms:W3CDTF">2024-09-12T11:19:00Z</dcterms:created>
  <dcterms:modified xsi:type="dcterms:W3CDTF">2025-05-02T07:39:00Z</dcterms:modified>
</cp:coreProperties>
</file>